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A0B" w:rsidRDefault="004541BD">
      <w:pPr>
        <w:tabs>
          <w:tab w:val="center" w:pos="4536"/>
          <w:tab w:val="right" w:pos="8280"/>
          <w:tab w:val="right" w:pos="9781"/>
        </w:tabs>
        <w:snapToGrid w:val="0"/>
        <w:spacing w:after="0" w:line="360" w:lineRule="auto"/>
        <w:rPr>
          <w:rFonts w:ascii="Arial" w:eastAsia="宋体" w:hAnsi="Arial" w:cs="Arial"/>
          <w:b/>
          <w:bCs/>
          <w:sz w:val="24"/>
          <w:szCs w:val="24"/>
          <w:lang w:val="en-US" w:eastAsia="zh-CN"/>
        </w:rPr>
      </w:pPr>
      <w:r>
        <w:rPr>
          <w:rFonts w:ascii="Arial" w:hAnsi="Arial" w:cs="Arial"/>
          <w:b/>
          <w:bCs/>
          <w:sz w:val="24"/>
          <w:szCs w:val="24"/>
        </w:rPr>
        <w:t>3GPP TSG RAN WG1 #98</w:t>
      </w:r>
      <w:r w:rsidR="007F5F09">
        <w:rPr>
          <w:rFonts w:ascii="Arial" w:eastAsia="宋体" w:hAnsi="Arial" w:cs="Arial"/>
          <w:b/>
          <w:bCs/>
          <w:sz w:val="24"/>
          <w:szCs w:val="24"/>
          <w:lang w:val="en-US" w:eastAsia="zh-CN"/>
        </w:rPr>
        <w:t>bis</w:t>
      </w:r>
      <w:r>
        <w:rPr>
          <w:rFonts w:ascii="Arial" w:hAnsi="Arial" w:cs="Arial"/>
          <w:b/>
          <w:bCs/>
          <w:sz w:val="24"/>
          <w:szCs w:val="24"/>
        </w:rPr>
        <w:t xml:space="preserve">   </w:t>
      </w:r>
      <w:r w:rsidR="00CA4DE3">
        <w:rPr>
          <w:rFonts w:ascii="Arial" w:hAnsi="Arial" w:cs="Arial"/>
          <w:b/>
          <w:bCs/>
          <w:sz w:val="24"/>
          <w:szCs w:val="24"/>
        </w:rPr>
        <w:t xml:space="preserve">         </w:t>
      </w:r>
      <w:r w:rsidR="00701E5B">
        <w:rPr>
          <w:rFonts w:ascii="Arial" w:hAnsi="Arial" w:cs="Arial"/>
          <w:b/>
          <w:bCs/>
          <w:sz w:val="24"/>
          <w:szCs w:val="24"/>
        </w:rPr>
        <w:t xml:space="preserve"> </w:t>
      </w:r>
      <w:r>
        <w:rPr>
          <w:rFonts w:ascii="Arial" w:hAnsi="Arial" w:cs="Arial"/>
          <w:b/>
          <w:bCs/>
          <w:sz w:val="24"/>
          <w:szCs w:val="24"/>
        </w:rPr>
        <w:t xml:space="preserve">                                                           R1-</w:t>
      </w:r>
      <w:r w:rsidR="00701E5B">
        <w:rPr>
          <w:rFonts w:ascii="Arial" w:hAnsi="Arial" w:cs="Arial"/>
          <w:b/>
          <w:bCs/>
          <w:sz w:val="24"/>
          <w:szCs w:val="24"/>
        </w:rPr>
        <w:t>19100</w:t>
      </w:r>
      <w:r w:rsidR="00AC1E47">
        <w:rPr>
          <w:rFonts w:ascii="Arial" w:hAnsi="Arial" w:cs="Arial"/>
          <w:b/>
          <w:bCs/>
          <w:sz w:val="24"/>
          <w:szCs w:val="24"/>
        </w:rPr>
        <w:t>0</w:t>
      </w:r>
      <w:r w:rsidR="00701E5B">
        <w:rPr>
          <w:rFonts w:ascii="Arial" w:hAnsi="Arial" w:cs="Arial"/>
          <w:b/>
          <w:bCs/>
          <w:sz w:val="24"/>
          <w:szCs w:val="24"/>
        </w:rPr>
        <w:t>2</w:t>
      </w:r>
    </w:p>
    <w:p w:rsidR="002E6A0B" w:rsidRDefault="004541BD">
      <w:pPr>
        <w:tabs>
          <w:tab w:val="center" w:pos="4536"/>
          <w:tab w:val="right" w:pos="8280"/>
          <w:tab w:val="right" w:pos="9781"/>
        </w:tabs>
        <w:snapToGrid w:val="0"/>
        <w:spacing w:after="0" w:line="360" w:lineRule="auto"/>
        <w:jc w:val="left"/>
        <w:rPr>
          <w:rFonts w:ascii="Arial" w:hAnsi="Arial" w:cs="Arial"/>
          <w:b/>
          <w:bCs/>
          <w:sz w:val="24"/>
          <w:szCs w:val="24"/>
          <w:lang w:eastAsia="ja-JP"/>
        </w:rPr>
      </w:pPr>
      <w:r>
        <w:rPr>
          <w:rFonts w:ascii="Arial" w:eastAsia="宋体" w:hAnsi="Arial" w:cs="Arial" w:hint="eastAsia"/>
          <w:b/>
          <w:bCs/>
          <w:sz w:val="24"/>
          <w:szCs w:val="24"/>
          <w:lang w:val="en-US" w:eastAsia="zh-CN"/>
        </w:rPr>
        <w:t>Chongqing</w:t>
      </w:r>
      <w:r>
        <w:rPr>
          <w:rFonts w:ascii="Arial" w:hAnsi="Arial" w:cs="Arial"/>
          <w:b/>
          <w:bCs/>
          <w:sz w:val="24"/>
          <w:szCs w:val="24"/>
          <w:lang w:eastAsia="ja-JP"/>
        </w:rPr>
        <w:t xml:space="preserve">, </w:t>
      </w:r>
      <w:r>
        <w:rPr>
          <w:rFonts w:ascii="Arial" w:eastAsia="宋体" w:hAnsi="Arial" w:cs="Arial" w:hint="eastAsia"/>
          <w:b/>
          <w:bCs/>
          <w:sz w:val="24"/>
          <w:szCs w:val="24"/>
          <w:lang w:val="en-US" w:eastAsia="zh-CN"/>
        </w:rPr>
        <w:t>C</w:t>
      </w:r>
      <w:r w:rsidR="007F5F09">
        <w:rPr>
          <w:rFonts w:ascii="Arial" w:eastAsia="宋体" w:hAnsi="Arial" w:cs="Arial"/>
          <w:b/>
          <w:bCs/>
          <w:sz w:val="24"/>
          <w:szCs w:val="24"/>
          <w:lang w:val="en-US" w:eastAsia="zh-CN"/>
        </w:rPr>
        <w:t>hina</w:t>
      </w:r>
      <w:r>
        <w:rPr>
          <w:rFonts w:ascii="Arial" w:hAnsi="Arial" w:cs="Arial"/>
          <w:b/>
          <w:bCs/>
          <w:sz w:val="24"/>
          <w:szCs w:val="24"/>
          <w:lang w:eastAsia="ja-JP"/>
        </w:rPr>
        <w:t xml:space="preserve">, </w:t>
      </w:r>
      <w:r>
        <w:rPr>
          <w:rFonts w:ascii="Arial" w:eastAsia="宋体" w:hAnsi="Arial" w:cs="Arial" w:hint="eastAsia"/>
          <w:b/>
          <w:bCs/>
          <w:sz w:val="24"/>
          <w:szCs w:val="24"/>
          <w:lang w:val="en-US" w:eastAsia="zh-CN"/>
        </w:rPr>
        <w:t>October</w:t>
      </w:r>
      <w:r>
        <w:rPr>
          <w:rFonts w:ascii="Arial" w:hAnsi="Arial" w:cs="Arial"/>
          <w:b/>
          <w:bCs/>
          <w:sz w:val="24"/>
          <w:szCs w:val="24"/>
          <w:lang w:eastAsia="ja-JP"/>
        </w:rPr>
        <w:t xml:space="preserve"> </w:t>
      </w:r>
      <w:r>
        <w:rPr>
          <w:rFonts w:ascii="Arial" w:eastAsia="宋体" w:hAnsi="Arial" w:cs="Arial" w:hint="eastAsia"/>
          <w:b/>
          <w:bCs/>
          <w:sz w:val="24"/>
          <w:szCs w:val="24"/>
          <w:lang w:val="en-US" w:eastAsia="zh-CN"/>
        </w:rPr>
        <w:t>14</w:t>
      </w:r>
      <w:r w:rsidRPr="00632E83">
        <w:rPr>
          <w:rFonts w:ascii="Arial" w:hAnsi="Arial" w:cs="Arial"/>
          <w:b/>
          <w:bCs/>
          <w:sz w:val="24"/>
          <w:szCs w:val="24"/>
          <w:vertAlign w:val="superscript"/>
          <w:lang w:eastAsia="ja-JP"/>
        </w:rPr>
        <w:t>th</w:t>
      </w:r>
      <w:r>
        <w:rPr>
          <w:rFonts w:ascii="Arial" w:hAnsi="Arial" w:cs="Arial"/>
          <w:b/>
          <w:bCs/>
          <w:sz w:val="24"/>
          <w:szCs w:val="24"/>
          <w:lang w:eastAsia="ja-JP"/>
        </w:rPr>
        <w:t xml:space="preserve"> – </w:t>
      </w:r>
      <w:r w:rsidR="00E304D1">
        <w:rPr>
          <w:rFonts w:ascii="Arial" w:eastAsia="宋体" w:hAnsi="Arial" w:cs="Arial"/>
          <w:b/>
          <w:bCs/>
          <w:sz w:val="24"/>
          <w:szCs w:val="24"/>
          <w:lang w:val="en-US" w:eastAsia="zh-CN"/>
        </w:rPr>
        <w:t>20</w:t>
      </w:r>
      <w:r w:rsidRPr="00632E83">
        <w:rPr>
          <w:rFonts w:ascii="Arial" w:hAnsi="Arial" w:cs="Arial"/>
          <w:b/>
          <w:bCs/>
          <w:sz w:val="24"/>
          <w:szCs w:val="24"/>
          <w:vertAlign w:val="superscript"/>
          <w:lang w:eastAsia="ja-JP"/>
        </w:rPr>
        <w:t>th</w:t>
      </w:r>
      <w:r>
        <w:rPr>
          <w:rFonts w:ascii="Arial" w:hAnsi="Arial" w:cs="Arial"/>
          <w:b/>
          <w:bCs/>
          <w:sz w:val="24"/>
          <w:szCs w:val="24"/>
          <w:lang w:eastAsia="ja-JP"/>
        </w:rPr>
        <w:t>, 2019</w:t>
      </w:r>
    </w:p>
    <w:p w:rsidR="002E6A0B" w:rsidRDefault="004541BD">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 Sanechips</w:t>
      </w:r>
    </w:p>
    <w:p w:rsidR="002E6A0B" w:rsidRDefault="004541BD">
      <w:pPr>
        <w:tabs>
          <w:tab w:val="center" w:pos="4536"/>
          <w:tab w:val="right" w:pos="8280"/>
          <w:tab w:val="right" w:pos="9781"/>
        </w:tabs>
        <w:snapToGrid w:val="0"/>
        <w:spacing w:after="0" w:line="360" w:lineRule="auto"/>
        <w:jc w:val="left"/>
        <w:rPr>
          <w:rFonts w:ascii="Arial" w:eastAsiaTheme="minorEastAsia"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sidR="00701E5B">
        <w:rPr>
          <w:rFonts w:ascii="Arial" w:hAnsi="Arial" w:cs="Arial"/>
          <w:b/>
          <w:bCs/>
          <w:sz w:val="24"/>
          <w:szCs w:val="24"/>
          <w:lang w:val="en-US" w:eastAsia="zh-CN"/>
        </w:rPr>
        <w:t>R</w:t>
      </w:r>
      <w:r>
        <w:rPr>
          <w:rFonts w:ascii="Arial" w:hAnsi="Arial" w:cs="Arial"/>
          <w:b/>
          <w:bCs/>
          <w:sz w:val="24"/>
          <w:szCs w:val="24"/>
          <w:lang w:val="en-US" w:eastAsia="zh-CN"/>
        </w:rPr>
        <w:t>emaining issues</w:t>
      </w:r>
      <w:r>
        <w:rPr>
          <w:rFonts w:ascii="Arial" w:hAnsi="Arial" w:cs="Arial" w:hint="eastAsia"/>
          <w:b/>
          <w:bCs/>
          <w:sz w:val="24"/>
          <w:szCs w:val="24"/>
          <w:lang w:val="en-US" w:eastAsia="zh-CN"/>
        </w:rPr>
        <w:t xml:space="preserve"> of msgA channel structure</w:t>
      </w:r>
    </w:p>
    <w:p w:rsidR="002E6A0B" w:rsidRDefault="004541BD">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 xml:space="preserve">Agenda item:     </w:t>
      </w:r>
      <w:r>
        <w:rPr>
          <w:rFonts w:ascii="Arial" w:eastAsia="宋体" w:hAnsi="Arial" w:cs="Arial"/>
          <w:b/>
          <w:bCs/>
          <w:sz w:val="24"/>
          <w:szCs w:val="24"/>
          <w:lang w:val="en-US" w:eastAsia="zh-CN"/>
        </w:rPr>
        <w:t xml:space="preserve"> </w:t>
      </w:r>
      <w:r>
        <w:rPr>
          <w:rFonts w:ascii="Arial" w:eastAsiaTheme="minorEastAsia" w:hAnsi="Arial" w:cs="Arial" w:hint="eastAsia"/>
          <w:b/>
          <w:bCs/>
          <w:sz w:val="24"/>
          <w:szCs w:val="24"/>
          <w:lang w:val="en-US" w:eastAsia="zh-CN"/>
        </w:rPr>
        <w:t>7</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2</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1.1</w:t>
      </w:r>
    </w:p>
    <w:p w:rsidR="002E6A0B" w:rsidRDefault="004541BD">
      <w:pPr>
        <w:tabs>
          <w:tab w:val="center" w:pos="4536"/>
          <w:tab w:val="right" w:pos="8280"/>
          <w:tab w:val="right" w:pos="9781"/>
        </w:tabs>
        <w:snapToGrid w:val="0"/>
        <w:spacing w:after="0" w:line="360"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2E6A0B" w:rsidRDefault="004541BD">
      <w:pPr>
        <w:pStyle w:val="Heading1"/>
        <w:spacing w:line="360" w:lineRule="auto"/>
        <w:rPr>
          <w:rFonts w:cs="Arial"/>
        </w:rPr>
      </w:pPr>
      <w:r>
        <w:rPr>
          <w:rFonts w:cs="Arial"/>
        </w:rPr>
        <w:t>Introduction</w:t>
      </w:r>
    </w:p>
    <w:p w:rsidR="002E6A0B" w:rsidRDefault="004541BD">
      <w:pPr>
        <w:overflowPunct/>
        <w:autoSpaceDE/>
        <w:autoSpaceDN/>
        <w:snapToGrid w:val="0"/>
        <w:spacing w:after="0"/>
        <w:textAlignment w:val="auto"/>
        <w:rPr>
          <w:rFonts w:eastAsiaTheme="minorEastAsia"/>
          <w:lang w:val="en-US" w:eastAsia="zh-CN"/>
        </w:rPr>
      </w:pPr>
      <w:r>
        <w:rPr>
          <w:rFonts w:eastAsiaTheme="minorEastAsia" w:hint="eastAsia"/>
          <w:lang w:val="en-US" w:eastAsia="zh-CN"/>
        </w:rPr>
        <w:t xml:space="preserve">In the past meetings, </w:t>
      </w:r>
      <w:r>
        <w:rPr>
          <w:rFonts w:eastAsiaTheme="minorEastAsia"/>
          <w:lang w:val="en-US" w:eastAsia="zh-CN"/>
        </w:rPr>
        <w:t>consensus</w:t>
      </w:r>
      <w:r>
        <w:rPr>
          <w:rFonts w:eastAsiaTheme="minorEastAsia" w:hint="eastAsia"/>
          <w:lang w:val="en-US" w:eastAsia="zh-CN"/>
        </w:rPr>
        <w:t xml:space="preserve"> w</w:t>
      </w:r>
      <w:r>
        <w:rPr>
          <w:rFonts w:eastAsiaTheme="minorEastAsia"/>
          <w:lang w:val="en-US" w:eastAsia="zh-CN"/>
        </w:rPr>
        <w:t>as</w:t>
      </w:r>
      <w:r>
        <w:rPr>
          <w:rFonts w:eastAsiaTheme="minorEastAsia" w:hint="eastAsia"/>
          <w:lang w:val="en-US" w:eastAsia="zh-CN"/>
        </w:rPr>
        <w:t xml:space="preserve"> achieved </w:t>
      </w:r>
      <w:r>
        <w:rPr>
          <w:rFonts w:eastAsiaTheme="minorEastAsia"/>
          <w:lang w:val="en-US" w:eastAsia="zh-CN"/>
        </w:rPr>
        <w:t xml:space="preserve">on the </w:t>
      </w:r>
      <w:r>
        <w:rPr>
          <w:rFonts w:eastAsiaTheme="minorEastAsia" w:hint="eastAsia"/>
          <w:lang w:val="en-US" w:eastAsia="zh-CN"/>
        </w:rPr>
        <w:t xml:space="preserve">msgA PUSCH configuration parameters, </w:t>
      </w:r>
      <w:r>
        <w:rPr>
          <w:rFonts w:eastAsiaTheme="minorEastAsia"/>
          <w:lang w:val="en-US" w:eastAsia="zh-CN"/>
        </w:rPr>
        <w:t>as well as waveform</w:t>
      </w:r>
      <w:r>
        <w:rPr>
          <w:rFonts w:eastAsiaTheme="minorEastAsia" w:hint="eastAsia"/>
          <w:lang w:val="en-US" w:eastAsia="zh-CN"/>
        </w:rPr>
        <w:t>,</w:t>
      </w:r>
      <w:r>
        <w:rPr>
          <w:rFonts w:eastAsiaTheme="minorEastAsia"/>
          <w:lang w:val="en-US" w:eastAsia="zh-CN"/>
        </w:rPr>
        <w:t xml:space="preserve"> numerology</w:t>
      </w:r>
      <w:r>
        <w:rPr>
          <w:rFonts w:eastAsiaTheme="minorEastAsia" w:hint="eastAsia"/>
          <w:lang w:val="en-US" w:eastAsia="zh-CN"/>
        </w:rPr>
        <w:t>, scrambling</w:t>
      </w:r>
      <w:r>
        <w:rPr>
          <w:rFonts w:eastAsiaTheme="minorEastAsia"/>
          <w:lang w:val="en-US" w:eastAsia="zh-CN"/>
        </w:rPr>
        <w:t xml:space="preserve"> for msgA</w:t>
      </w:r>
      <w:r>
        <w:rPr>
          <w:rFonts w:eastAsiaTheme="minorEastAsia" w:hint="eastAsia"/>
          <w:lang w:val="en-US" w:eastAsia="zh-CN"/>
        </w:rPr>
        <w:t xml:space="preserve">. </w:t>
      </w:r>
    </w:p>
    <w:p w:rsidR="002E6A0B" w:rsidRDefault="004541BD">
      <w:pPr>
        <w:overflowPunct/>
        <w:autoSpaceDE/>
        <w:autoSpaceDN/>
        <w:snapToGrid w:val="0"/>
        <w:spacing w:after="0"/>
        <w:textAlignment w:val="auto"/>
        <w:rPr>
          <w:rFonts w:eastAsiaTheme="minorEastAsia"/>
          <w:lang w:val="en-US" w:eastAsia="zh-CN"/>
        </w:rPr>
      </w:pPr>
      <w:r>
        <w:rPr>
          <w:rFonts w:eastAsiaTheme="minorEastAsia"/>
          <w:lang w:val="en-US" w:eastAsia="zh-CN"/>
        </w:rPr>
        <w:t xml:space="preserve">In this contribution, </w:t>
      </w:r>
      <w:r>
        <w:rPr>
          <w:rFonts w:eastAsiaTheme="minorEastAsia" w:hint="eastAsia"/>
          <w:lang w:val="en-US" w:eastAsia="zh-CN"/>
        </w:rPr>
        <w:t>further details on exact available values</w:t>
      </w:r>
      <w:r>
        <w:rPr>
          <w:rFonts w:eastAsiaTheme="minorEastAsia"/>
          <w:lang w:val="en-US" w:eastAsia="zh-CN"/>
        </w:rPr>
        <w:t xml:space="preserve"> </w:t>
      </w:r>
      <w:r>
        <w:rPr>
          <w:rFonts w:eastAsiaTheme="minorEastAsia" w:hint="eastAsia"/>
          <w:lang w:val="en-US" w:eastAsia="zh-CN"/>
        </w:rPr>
        <w:t xml:space="preserve">such as MCS and time-frequency resource size of PO are discussed. Mapping design between </w:t>
      </w:r>
      <w:r>
        <w:rPr>
          <w:rFonts w:eastAsiaTheme="minorEastAsia"/>
          <w:lang w:val="en-US" w:eastAsia="zh-CN"/>
        </w:rPr>
        <w:t xml:space="preserve">RACH </w:t>
      </w:r>
      <w:r>
        <w:rPr>
          <w:rFonts w:eastAsiaTheme="minorEastAsia" w:hint="eastAsia"/>
          <w:lang w:val="en-US" w:eastAsia="zh-CN"/>
        </w:rPr>
        <w:t xml:space="preserve">preambles and PUSCH resource units </w:t>
      </w:r>
      <w:r>
        <w:rPr>
          <w:rFonts w:eastAsiaTheme="minorEastAsia"/>
          <w:lang w:val="en-US" w:eastAsia="zh-CN"/>
        </w:rPr>
        <w:t>are elaborated</w:t>
      </w:r>
      <w:r>
        <w:rPr>
          <w:rFonts w:eastAsiaTheme="minorEastAsia" w:hint="eastAsia"/>
          <w:lang w:val="en-US" w:eastAsia="zh-CN"/>
        </w:rPr>
        <w:t xml:space="preserve">, and also our views on validation rules, hopping and repetition are proposed. </w:t>
      </w:r>
    </w:p>
    <w:p w:rsidR="002E6A0B" w:rsidRDefault="002E6A0B">
      <w:pPr>
        <w:overflowPunct/>
        <w:autoSpaceDE/>
        <w:autoSpaceDN/>
        <w:snapToGrid w:val="0"/>
        <w:spacing w:after="0"/>
        <w:textAlignment w:val="auto"/>
        <w:rPr>
          <w:rFonts w:eastAsiaTheme="minorEastAsia"/>
          <w:lang w:val="en-US" w:eastAsia="zh-CN"/>
        </w:rPr>
      </w:pPr>
    </w:p>
    <w:p w:rsidR="002E6A0B" w:rsidRDefault="004541BD">
      <w:pPr>
        <w:pStyle w:val="Heading1"/>
        <w:spacing w:line="360" w:lineRule="auto"/>
        <w:rPr>
          <w:rFonts w:cs="Arial"/>
        </w:rPr>
      </w:pPr>
      <w:r>
        <w:rPr>
          <w:rFonts w:cs="Arial"/>
        </w:rPr>
        <w:t xml:space="preserve">Channel structure </w:t>
      </w:r>
      <w:r>
        <w:rPr>
          <w:rFonts w:cs="Arial" w:hint="eastAsia"/>
        </w:rPr>
        <w:t>of</w:t>
      </w:r>
      <w:r>
        <w:rPr>
          <w:rFonts w:cs="Arial"/>
        </w:rPr>
        <w:t xml:space="preserve"> </w:t>
      </w:r>
      <w:r>
        <w:rPr>
          <w:rFonts w:cs="Arial" w:hint="eastAsia"/>
        </w:rPr>
        <w:t>msgA</w:t>
      </w:r>
    </w:p>
    <w:p w:rsidR="002E6A0B" w:rsidRDefault="004541BD">
      <w:pPr>
        <w:snapToGrid w:val="0"/>
        <w:spacing w:after="0" w:line="240" w:lineRule="atLeast"/>
        <w:rPr>
          <w:rFonts w:eastAsiaTheme="minorEastAsia"/>
          <w:lang w:val="en-US" w:eastAsia="zh-CN"/>
        </w:rPr>
      </w:pPr>
      <w:r>
        <w:rPr>
          <w:rFonts w:eastAsiaTheme="minorEastAsia"/>
          <w:szCs w:val="22"/>
          <w:lang w:val="en-US" w:eastAsia="zh-CN"/>
        </w:rPr>
        <w:t xml:space="preserve">In this section, we express our further considerations on the </w:t>
      </w:r>
      <w:r>
        <w:rPr>
          <w:rFonts w:eastAsiaTheme="minorEastAsia" w:hint="eastAsia"/>
          <w:szCs w:val="22"/>
          <w:lang w:val="en-US" w:eastAsia="zh-CN"/>
        </w:rPr>
        <w:t>configuration parameters</w:t>
      </w:r>
      <w:r>
        <w:rPr>
          <w:rFonts w:eastAsiaTheme="minorEastAsia"/>
          <w:szCs w:val="22"/>
          <w:lang w:val="en-US" w:eastAsia="zh-CN"/>
        </w:rPr>
        <w:t xml:space="preserve"> for msgA </w:t>
      </w:r>
      <w:r w:rsidR="008314F9">
        <w:rPr>
          <w:rFonts w:eastAsiaTheme="minorEastAsia"/>
          <w:szCs w:val="22"/>
          <w:lang w:val="en-US" w:eastAsia="zh-CN"/>
        </w:rPr>
        <w:t>PRAC</w:t>
      </w:r>
      <w:r w:rsidR="008314F9">
        <w:rPr>
          <w:rFonts w:eastAsiaTheme="minorEastAsia" w:hint="eastAsia"/>
          <w:szCs w:val="22"/>
          <w:lang w:val="en-US" w:eastAsia="zh-CN"/>
        </w:rPr>
        <w:t xml:space="preserve">H </w:t>
      </w:r>
      <w:r w:rsidR="008314F9">
        <w:rPr>
          <w:rFonts w:eastAsiaTheme="minorEastAsia"/>
          <w:szCs w:val="22"/>
          <w:lang w:val="en-US" w:eastAsia="zh-CN"/>
        </w:rPr>
        <w:t xml:space="preserve">and </w:t>
      </w:r>
      <w:r w:rsidR="003B2164">
        <w:rPr>
          <w:rFonts w:eastAsiaTheme="minorEastAsia"/>
          <w:szCs w:val="22"/>
          <w:lang w:val="en-US" w:eastAsia="zh-CN"/>
        </w:rPr>
        <w:t>PUSCH</w:t>
      </w:r>
      <w:r>
        <w:rPr>
          <w:rFonts w:eastAsiaTheme="minorEastAsia" w:hint="eastAsia"/>
          <w:szCs w:val="22"/>
          <w:lang w:val="en-US" w:eastAsia="zh-CN"/>
        </w:rPr>
        <w:t xml:space="preserve">, validation rules, </w:t>
      </w:r>
      <w:r>
        <w:rPr>
          <w:rFonts w:eastAsiaTheme="minorEastAsia"/>
          <w:szCs w:val="22"/>
          <w:lang w:val="en-US" w:eastAsia="zh-CN"/>
        </w:rPr>
        <w:t>as well as the mapping</w:t>
      </w:r>
      <w:r>
        <w:rPr>
          <w:rFonts w:eastAsiaTheme="minorEastAsia" w:hint="eastAsia"/>
          <w:szCs w:val="22"/>
          <w:lang w:val="en-US" w:eastAsia="zh-CN"/>
        </w:rPr>
        <w:t xml:space="preserve"> between preamble and PRU.</w:t>
      </w:r>
    </w:p>
    <w:p w:rsidR="002E6A0B" w:rsidRDefault="004541BD">
      <w:pPr>
        <w:pStyle w:val="Heading2"/>
        <w:spacing w:line="360" w:lineRule="auto"/>
        <w:rPr>
          <w:rFonts w:eastAsiaTheme="minorEastAsia"/>
        </w:rPr>
      </w:pPr>
      <w:r>
        <w:rPr>
          <w:rFonts w:eastAsiaTheme="minorEastAsia" w:hint="eastAsia"/>
        </w:rPr>
        <w:t>Time/</w:t>
      </w:r>
      <w:r>
        <w:rPr>
          <w:rFonts w:eastAsiaTheme="minorEastAsia"/>
        </w:rPr>
        <w:t>F</w:t>
      </w:r>
      <w:r>
        <w:rPr>
          <w:rFonts w:eastAsiaTheme="minorEastAsia" w:hint="eastAsia"/>
        </w:rPr>
        <w:t xml:space="preserve">requency-domain resource allocation for msgA </w:t>
      </w:r>
      <w:r>
        <w:rPr>
          <w:rFonts w:eastAsiaTheme="minorEastAsia"/>
        </w:rPr>
        <w:t>payload</w:t>
      </w:r>
    </w:p>
    <w:p w:rsidR="00CE4C79" w:rsidRDefault="004541BD">
      <w:pPr>
        <w:snapToGrid w:val="0"/>
        <w:rPr>
          <w:szCs w:val="22"/>
          <w:lang w:val="en-US" w:eastAsia="zh-CN"/>
        </w:rPr>
      </w:pPr>
      <w:r>
        <w:rPr>
          <w:rFonts w:hint="eastAsia"/>
          <w:szCs w:val="22"/>
          <w:lang w:val="en-US" w:eastAsia="zh-CN"/>
        </w:rPr>
        <w:t xml:space="preserve">The </w:t>
      </w:r>
      <w:r w:rsidR="00CE4C79">
        <w:rPr>
          <w:szCs w:val="22"/>
          <w:lang w:val="en-US" w:eastAsia="zh-CN"/>
        </w:rPr>
        <w:t xml:space="preserve">following </w:t>
      </w:r>
      <w:r>
        <w:rPr>
          <w:rFonts w:hint="eastAsia"/>
          <w:szCs w:val="22"/>
          <w:lang w:val="en-US" w:eastAsia="zh-CN"/>
        </w:rPr>
        <w:t>parameters were defined per msgA PUSCH configuration.</w:t>
      </w:r>
      <w:r>
        <w:rPr>
          <w:szCs w:val="22"/>
          <w:lang w:val="en-US" w:eastAsia="zh-CN"/>
        </w:rPr>
        <w:t xml:space="preserve"> </w:t>
      </w:r>
    </w:p>
    <w:p w:rsidR="002E6A0B" w:rsidRDefault="00CE4C79">
      <w:pPr>
        <w:snapToGrid w:val="0"/>
        <w:rPr>
          <w:szCs w:val="22"/>
          <w:lang w:val="en-US" w:eastAsia="zh-CN"/>
        </w:rPr>
      </w:pPr>
      <w:r>
        <w:rPr>
          <w:szCs w:val="22"/>
          <w:lang w:val="en-US" w:eastAsia="zh-CN"/>
        </w:rPr>
        <w:t xml:space="preserve">1) </w:t>
      </w:r>
      <w:r w:rsidR="004541BD">
        <w:rPr>
          <w:rFonts w:hint="eastAsia"/>
          <w:szCs w:val="22"/>
          <w:lang w:val="en-US" w:eastAsia="zh-CN"/>
        </w:rPr>
        <w:t>Values of frequency domain</w:t>
      </w:r>
      <w:r w:rsidR="004541BD">
        <w:rPr>
          <w:szCs w:val="22"/>
          <w:lang w:val="en-US" w:eastAsia="zh-CN"/>
        </w:rPr>
        <w:t xml:space="preserve"> </w:t>
      </w:r>
      <w:r w:rsidR="004541BD">
        <w:rPr>
          <w:szCs w:val="22"/>
          <w:lang w:eastAsia="zh-CN"/>
        </w:rPr>
        <w:t xml:space="preserve">parameters </w:t>
      </w:r>
      <w:r w:rsidR="004541BD">
        <w:rPr>
          <w:szCs w:val="22"/>
          <w:lang w:val="en-US" w:eastAsia="zh-CN"/>
        </w:rPr>
        <w:t>were</w:t>
      </w:r>
      <w:r w:rsidR="004541BD">
        <w:rPr>
          <w:rFonts w:hint="eastAsia"/>
          <w:szCs w:val="22"/>
          <w:lang w:val="en-US" w:eastAsia="zh-CN"/>
        </w:rPr>
        <w:t xml:space="preserve"> discussed below</w:t>
      </w:r>
      <w:r w:rsidR="004541BD">
        <w:rPr>
          <w:szCs w:val="22"/>
          <w:lang w:val="en-US" w:eastAsia="zh-CN"/>
        </w:rPr>
        <w:t>.</w:t>
      </w:r>
      <w:r w:rsidR="004541BD">
        <w:rPr>
          <w:rFonts w:hint="eastAsia"/>
          <w:szCs w:val="22"/>
          <w:lang w:val="en-US" w:eastAsia="zh-CN"/>
        </w:rPr>
        <w:t xml:space="preserve"> </w:t>
      </w:r>
    </w:p>
    <w:p w:rsidR="002E6A0B" w:rsidRDefault="004541BD" w:rsidP="00BD6207">
      <w:pPr>
        <w:widowControl w:val="0"/>
        <w:numPr>
          <w:ilvl w:val="0"/>
          <w:numId w:val="7"/>
        </w:numPr>
        <w:snapToGrid w:val="0"/>
        <w:spacing w:afterLines="50"/>
        <w:rPr>
          <w:kern w:val="2"/>
          <w:szCs w:val="22"/>
          <w:lang w:val="en-US" w:eastAsia="ja-JP"/>
        </w:rPr>
      </w:pPr>
      <w:r>
        <w:rPr>
          <w:szCs w:val="22"/>
          <w:lang w:val="en-US" w:eastAsia="zh-CN"/>
        </w:rPr>
        <w:t>Number of FDMed POs</w:t>
      </w:r>
      <w:r w:rsidR="00900A05">
        <w:rPr>
          <w:szCs w:val="22"/>
          <w:lang w:val="en-US" w:eastAsia="zh-CN"/>
        </w:rPr>
        <w:t xml:space="preserve"> (</w:t>
      </w:r>
      <w:r w:rsidR="00BD6207" w:rsidRPr="00632E83">
        <w:rPr>
          <w:i/>
          <w:szCs w:val="22"/>
          <w:lang w:val="en-US" w:eastAsia="zh-CN"/>
        </w:rPr>
        <w:t>nrMsgAPO-FDM</w:t>
      </w:r>
      <w:r w:rsidR="00900A05">
        <w:rPr>
          <w:szCs w:val="22"/>
          <w:lang w:val="en-US" w:eastAsia="zh-CN"/>
        </w:rPr>
        <w:t>)</w:t>
      </w:r>
    </w:p>
    <w:p w:rsidR="002E6A0B" w:rsidRDefault="004541BD">
      <w:pPr>
        <w:widowControl w:val="0"/>
        <w:snapToGrid w:val="0"/>
        <w:spacing w:afterLines="50"/>
        <w:ind w:left="420"/>
        <w:rPr>
          <w:rFonts w:eastAsia="宋体"/>
          <w:kern w:val="2"/>
          <w:szCs w:val="22"/>
          <w:lang w:val="en-US" w:eastAsia="zh-CN"/>
        </w:rPr>
      </w:pPr>
      <w:r>
        <w:rPr>
          <w:rFonts w:eastAsia="宋体" w:hint="eastAsia"/>
          <w:kern w:val="2"/>
          <w:szCs w:val="22"/>
          <w:lang w:val="en-US" w:eastAsia="zh-CN"/>
        </w:rPr>
        <w:t>For t</w:t>
      </w:r>
      <w:r>
        <w:rPr>
          <w:rFonts w:eastAsia="MS Mincho" w:hint="eastAsia"/>
          <w:kern w:val="2"/>
          <w:szCs w:val="22"/>
          <w:lang w:val="en-US" w:eastAsia="ja-JP"/>
        </w:rPr>
        <w:t>he number of msgA PUSCH occasions FDMed in one time instance</w:t>
      </w:r>
      <w:r>
        <w:rPr>
          <w:rFonts w:eastAsia="宋体" w:hint="eastAsia"/>
          <w:kern w:val="2"/>
          <w:szCs w:val="22"/>
          <w:lang w:val="en-US" w:eastAsia="zh-CN"/>
        </w:rPr>
        <w:t xml:space="preserve">, </w:t>
      </w:r>
      <w:r>
        <w:rPr>
          <w:rFonts w:eastAsia="MS Mincho"/>
          <w:kern w:val="2"/>
          <w:szCs w:val="22"/>
          <w:lang w:val="en-US" w:eastAsia="ja-JP"/>
        </w:rPr>
        <w:t>it may be reasonable to have</w:t>
      </w:r>
      <w:r>
        <w:rPr>
          <w:rFonts w:eastAsia="宋体" w:hint="eastAsia"/>
          <w:kern w:val="2"/>
          <w:szCs w:val="22"/>
          <w:lang w:val="en-US" w:eastAsia="zh-CN"/>
        </w:rPr>
        <w:t xml:space="preserve"> </w:t>
      </w:r>
      <w:r>
        <w:rPr>
          <w:rFonts w:eastAsia="MS Mincho" w:hint="eastAsia"/>
          <w:kern w:val="2"/>
          <w:szCs w:val="22"/>
          <w:lang w:val="en-US" w:eastAsia="ja-JP"/>
        </w:rPr>
        <w:t>compatible</w:t>
      </w:r>
      <w:r w:rsidR="004162DD">
        <w:rPr>
          <w:rFonts w:eastAsia="MS Mincho"/>
          <w:kern w:val="2"/>
          <w:szCs w:val="22"/>
          <w:lang w:val="en-US" w:eastAsia="ja-JP"/>
        </w:rPr>
        <w:t xml:space="preserve"> </w:t>
      </w:r>
      <w:r>
        <w:rPr>
          <w:rFonts w:eastAsia="宋体" w:hint="eastAsia"/>
          <w:kern w:val="2"/>
          <w:szCs w:val="22"/>
          <w:lang w:val="en-US" w:eastAsia="zh-CN"/>
        </w:rPr>
        <w:t>(or larger) value</w:t>
      </w:r>
      <w:r>
        <w:rPr>
          <w:rFonts w:eastAsia="MS Mincho" w:hint="eastAsia"/>
          <w:kern w:val="2"/>
          <w:szCs w:val="22"/>
          <w:lang w:val="en-US" w:eastAsia="ja-JP"/>
        </w:rPr>
        <w:t xml:space="preserve"> </w:t>
      </w:r>
      <w:r>
        <w:rPr>
          <w:rFonts w:eastAsia="宋体" w:hint="eastAsia"/>
          <w:kern w:val="2"/>
          <w:szCs w:val="22"/>
          <w:lang w:val="en-US" w:eastAsia="zh-CN"/>
        </w:rPr>
        <w:t xml:space="preserve">compared </w:t>
      </w:r>
      <w:r>
        <w:rPr>
          <w:rFonts w:eastAsia="MS Mincho" w:hint="eastAsia"/>
          <w:kern w:val="2"/>
          <w:szCs w:val="22"/>
          <w:lang w:val="en-US" w:eastAsia="ja-JP"/>
        </w:rPr>
        <w:t xml:space="preserve">with </w:t>
      </w:r>
      <w:r>
        <w:rPr>
          <w:rFonts w:eastAsia="宋体" w:hint="eastAsia"/>
          <w:kern w:val="2"/>
          <w:szCs w:val="22"/>
          <w:lang w:val="en-US" w:eastAsia="zh-CN"/>
        </w:rPr>
        <w:t xml:space="preserve">number of </w:t>
      </w:r>
      <w:r>
        <w:rPr>
          <w:rFonts w:eastAsia="MS Mincho"/>
          <w:kern w:val="2"/>
          <w:szCs w:val="22"/>
          <w:lang w:val="en-US" w:eastAsia="ja-JP"/>
        </w:rPr>
        <w:t>FDMed ROs</w:t>
      </w:r>
      <w:r>
        <w:rPr>
          <w:rFonts w:eastAsia="宋体" w:hint="eastAsia"/>
          <w:kern w:val="2"/>
          <w:szCs w:val="22"/>
          <w:lang w:val="en-US" w:eastAsia="zh-CN"/>
        </w:rPr>
        <w:t xml:space="preserve">, </w:t>
      </w:r>
      <w:r>
        <w:rPr>
          <w:rFonts w:eastAsia="MS Mincho"/>
          <w:kern w:val="2"/>
          <w:szCs w:val="22"/>
          <w:lang w:val="en-US" w:eastAsia="ja-JP"/>
        </w:rPr>
        <w:t>i.e. {1,2,4,8}.</w:t>
      </w:r>
      <w:r>
        <w:rPr>
          <w:rFonts w:eastAsia="宋体" w:hint="eastAsia"/>
          <w:kern w:val="2"/>
          <w:szCs w:val="22"/>
          <w:lang w:val="en-US" w:eastAsia="zh-CN"/>
        </w:rPr>
        <w:t xml:space="preserve"> The value 2</w:t>
      </w:r>
      <w:r>
        <w:rPr>
          <w:rFonts w:eastAsia="宋体" w:hint="eastAsia"/>
          <w:i/>
          <w:iCs/>
          <w:kern w:val="2"/>
          <w:szCs w:val="22"/>
          <w:vertAlign w:val="superscript"/>
          <w:lang w:val="en-US" w:eastAsia="zh-CN"/>
        </w:rPr>
        <w:t>n</w:t>
      </w:r>
      <w:r>
        <w:rPr>
          <w:rFonts w:eastAsia="宋体" w:hint="eastAsia"/>
          <w:kern w:val="2"/>
          <w:szCs w:val="22"/>
          <w:lang w:val="en-US" w:eastAsia="zh-CN"/>
        </w:rPr>
        <w:t xml:space="preserve"> will simplify the calculation of number of PRUs associated with preambles in a PRACH slot/RO/SSB. Signaling overhead should also be taken into consideration.</w:t>
      </w:r>
    </w:p>
    <w:p w:rsidR="002E6A0B" w:rsidRDefault="004541BD" w:rsidP="00900A05">
      <w:pPr>
        <w:widowControl w:val="0"/>
        <w:numPr>
          <w:ilvl w:val="0"/>
          <w:numId w:val="7"/>
        </w:numPr>
        <w:snapToGrid w:val="0"/>
        <w:spacing w:afterLines="50"/>
        <w:rPr>
          <w:kern w:val="2"/>
          <w:szCs w:val="22"/>
          <w:lang w:val="en-US" w:eastAsia="ja-JP"/>
        </w:rPr>
      </w:pPr>
      <w:r>
        <w:rPr>
          <w:rFonts w:eastAsia="MS Mincho"/>
          <w:kern w:val="2"/>
          <w:szCs w:val="22"/>
          <w:lang w:val="en-US" w:eastAsia="ja-JP"/>
        </w:rPr>
        <w:t>Number of PRBs</w:t>
      </w:r>
      <w:r>
        <w:rPr>
          <w:rFonts w:eastAsia="宋体"/>
          <w:kern w:val="2"/>
          <w:szCs w:val="22"/>
          <w:lang w:val="en-US" w:eastAsia="zh-CN"/>
        </w:rPr>
        <w:t xml:space="preserve"> per PO</w:t>
      </w:r>
      <w:r w:rsidR="00900A05">
        <w:rPr>
          <w:rFonts w:eastAsia="宋体"/>
          <w:kern w:val="2"/>
          <w:szCs w:val="22"/>
          <w:lang w:val="en-US" w:eastAsia="zh-CN"/>
        </w:rPr>
        <w:t xml:space="preserve"> (</w:t>
      </w:r>
      <w:r w:rsidR="00900A05" w:rsidRPr="00632E83">
        <w:rPr>
          <w:rFonts w:eastAsia="宋体"/>
          <w:i/>
          <w:kern w:val="2"/>
          <w:szCs w:val="22"/>
          <w:lang w:val="en-US" w:eastAsia="zh-CN"/>
        </w:rPr>
        <w:t>nrofPRBsperMsgAPO</w:t>
      </w:r>
      <w:r w:rsidR="00900A05">
        <w:rPr>
          <w:rFonts w:eastAsia="宋体"/>
          <w:kern w:val="2"/>
          <w:szCs w:val="22"/>
          <w:lang w:val="en-US" w:eastAsia="zh-CN"/>
        </w:rPr>
        <w:t>)</w:t>
      </w:r>
    </w:p>
    <w:p w:rsidR="002E6A0B" w:rsidRDefault="004541BD">
      <w:pPr>
        <w:pStyle w:val="CommentText"/>
        <w:snapToGrid w:val="0"/>
        <w:spacing w:afterLines="50"/>
        <w:ind w:leftChars="190" w:left="418"/>
        <w:rPr>
          <w:rFonts w:eastAsia="宋体"/>
          <w:kern w:val="2"/>
          <w:szCs w:val="22"/>
          <w:lang w:val="en-US" w:eastAsia="zh-CN"/>
        </w:rPr>
      </w:pPr>
      <w:r>
        <w:rPr>
          <w:rFonts w:eastAsia="宋体" w:hint="eastAsia"/>
          <w:kern w:val="2"/>
          <w:szCs w:val="22"/>
          <w:lang w:val="en-US" w:eastAsia="zh-CN"/>
        </w:rPr>
        <w:t xml:space="preserve">The number of PRBs per PO is the frequency resource size for a payload transmission. </w:t>
      </w:r>
      <w:r>
        <w:rPr>
          <w:rFonts w:eastAsia="宋体"/>
          <w:kern w:val="2"/>
          <w:szCs w:val="22"/>
          <w:lang w:val="en-US" w:eastAsia="zh-CN"/>
        </w:rPr>
        <w:t xml:space="preserve">Based on the analytical calculation, </w:t>
      </w:r>
      <w:r w:rsidR="00BD6207">
        <w:rPr>
          <w:rFonts w:eastAsia="宋体"/>
          <w:kern w:val="2"/>
          <w:szCs w:val="22"/>
          <w:lang w:val="en-US" w:eastAsia="zh-CN"/>
        </w:rPr>
        <w:t>assuming</w:t>
      </w:r>
      <w:r>
        <w:rPr>
          <w:rFonts w:eastAsia="宋体"/>
          <w:kern w:val="2"/>
          <w:szCs w:val="22"/>
          <w:lang w:val="en-US" w:eastAsia="zh-CN"/>
        </w:rPr>
        <w:t xml:space="preserve"> that 14 symbol</w:t>
      </w:r>
      <w:r>
        <w:rPr>
          <w:rFonts w:eastAsia="宋体" w:hint="eastAsia"/>
          <w:kern w:val="2"/>
          <w:szCs w:val="22"/>
          <w:lang w:val="en-US" w:eastAsia="zh-CN"/>
        </w:rPr>
        <w:t>s</w:t>
      </w:r>
      <w:r>
        <w:rPr>
          <w:rFonts w:eastAsia="宋体"/>
          <w:kern w:val="2"/>
          <w:szCs w:val="22"/>
          <w:lang w:val="en-US" w:eastAsia="zh-CN"/>
        </w:rPr>
        <w:t xml:space="preserve"> (with 1/7 DMRS overhead) is allocated, 3 PRBs is enough for the transmission of 72bits payload with the lowest MCS level 0. Considering the possibility of mini-slot resource allocation, </w:t>
      </w:r>
      <w:r>
        <w:rPr>
          <w:rFonts w:eastAsia="宋体" w:hint="eastAsia"/>
          <w:kern w:val="2"/>
          <w:szCs w:val="22"/>
          <w:lang w:val="en-US" w:eastAsia="zh-CN"/>
        </w:rPr>
        <w:t>for example, if 2 symbols</w:t>
      </w:r>
      <w:r w:rsidR="00BD6207">
        <w:rPr>
          <w:rFonts w:eastAsia="宋体"/>
          <w:kern w:val="2"/>
          <w:szCs w:val="22"/>
          <w:lang w:val="en-US" w:eastAsia="zh-CN"/>
        </w:rPr>
        <w:t xml:space="preserve"> </w:t>
      </w:r>
      <w:r>
        <w:rPr>
          <w:rFonts w:eastAsia="宋体" w:hint="eastAsia"/>
          <w:kern w:val="2"/>
          <w:szCs w:val="22"/>
          <w:lang w:val="en-US" w:eastAsia="zh-CN"/>
        </w:rPr>
        <w:t>(with 1/2 DMRS overhead)  is allocated, 6 PRBs can be allocated for 72 bits transmission with the MCS level 7 when normal MCS table is adopted.</w:t>
      </w:r>
    </w:p>
    <w:p w:rsidR="002E6A0B" w:rsidRDefault="004541BD">
      <w:pPr>
        <w:pStyle w:val="CommentText"/>
        <w:snapToGrid w:val="0"/>
        <w:spacing w:afterLines="50"/>
        <w:ind w:leftChars="190" w:left="418"/>
        <w:rPr>
          <w:rFonts w:eastAsia="宋体"/>
          <w:kern w:val="2"/>
          <w:szCs w:val="22"/>
          <w:lang w:val="en-US" w:eastAsia="zh-CN"/>
        </w:rPr>
      </w:pPr>
      <w:r>
        <w:rPr>
          <w:rFonts w:eastAsia="宋体" w:hint="eastAsia"/>
          <w:kern w:val="2"/>
          <w:szCs w:val="22"/>
          <w:lang w:val="en-US" w:eastAsia="zh-CN"/>
        </w:rPr>
        <w:lastRenderedPageBreak/>
        <w:t xml:space="preserve">So the value </w:t>
      </w:r>
      <w:r>
        <w:rPr>
          <w:rFonts w:eastAsia="宋体"/>
          <w:kern w:val="2"/>
          <w:szCs w:val="22"/>
          <w:lang w:val="en-US" w:eastAsia="zh-CN"/>
        </w:rPr>
        <w:t>{1,2,3,6}</w:t>
      </w:r>
      <w:r>
        <w:rPr>
          <w:rFonts w:eastAsia="宋体" w:hint="eastAsia"/>
          <w:kern w:val="2"/>
          <w:szCs w:val="22"/>
          <w:lang w:val="en-US" w:eastAsia="zh-CN"/>
        </w:rPr>
        <w:t xml:space="preserve"> PRBs</w:t>
      </w:r>
      <w:r>
        <w:rPr>
          <w:rFonts w:eastAsia="宋体"/>
          <w:kern w:val="2"/>
          <w:szCs w:val="22"/>
          <w:lang w:val="en-US" w:eastAsia="zh-CN"/>
        </w:rPr>
        <w:t xml:space="preserve"> seems to be adequate choices for 56/72bits payload transmission under RRC_INACTIVE/IDLE state.</w:t>
      </w:r>
      <w:r>
        <w:rPr>
          <w:rFonts w:eastAsia="宋体" w:hint="eastAsia"/>
          <w:kern w:val="2"/>
          <w:szCs w:val="22"/>
          <w:lang w:val="en-US" w:eastAsia="zh-CN"/>
        </w:rPr>
        <w:t xml:space="preserve"> </w:t>
      </w:r>
    </w:p>
    <w:p w:rsidR="002E6A0B" w:rsidRDefault="004541BD">
      <w:pPr>
        <w:pStyle w:val="CommentText"/>
        <w:snapToGrid w:val="0"/>
        <w:spacing w:afterLines="50"/>
        <w:ind w:leftChars="190" w:left="418"/>
        <w:rPr>
          <w:rFonts w:eastAsia="宋体"/>
          <w:szCs w:val="22"/>
          <w:lang w:val="en-US" w:eastAsia="zh-CN"/>
        </w:rPr>
      </w:pPr>
      <w:r>
        <w:rPr>
          <w:rFonts w:eastAsia="宋体"/>
          <w:kern w:val="2"/>
          <w:szCs w:val="22"/>
          <w:lang w:val="en-US" w:eastAsia="zh-CN"/>
        </w:rPr>
        <w:t xml:space="preserve">In addition, </w:t>
      </w:r>
      <w:r>
        <w:rPr>
          <w:szCs w:val="22"/>
        </w:rPr>
        <w:t xml:space="preserve">UP </w:t>
      </w:r>
      <w:r>
        <w:rPr>
          <w:rFonts w:eastAsia="宋体" w:hint="eastAsia"/>
          <w:szCs w:val="22"/>
          <w:lang w:val="en-US" w:eastAsia="zh-CN"/>
        </w:rPr>
        <w:t xml:space="preserve">small </w:t>
      </w:r>
      <w:r>
        <w:rPr>
          <w:szCs w:val="22"/>
        </w:rPr>
        <w:t>data transmission may be involve</w:t>
      </w:r>
      <w:r>
        <w:rPr>
          <w:rFonts w:eastAsia="宋体" w:hint="eastAsia"/>
          <w:szCs w:val="22"/>
          <w:lang w:val="en-US" w:eastAsia="zh-CN"/>
        </w:rPr>
        <w:t>d</w:t>
      </w:r>
      <w:r>
        <w:rPr>
          <w:szCs w:val="22"/>
        </w:rPr>
        <w:t xml:space="preserve"> for the 2-step RACH application in RRC_CONNECTED state. </w:t>
      </w:r>
      <w:r w:rsidR="00D65F3E">
        <w:rPr>
          <w:szCs w:val="22"/>
        </w:rPr>
        <w:t xml:space="preserve">In order to cover a large value range of TBS, </w:t>
      </w:r>
      <w:r>
        <w:rPr>
          <w:rFonts w:eastAsia="宋体" w:hint="eastAsia"/>
          <w:szCs w:val="22"/>
          <w:lang w:val="en-US" w:eastAsia="zh-CN"/>
        </w:rPr>
        <w:t xml:space="preserve">the value </w:t>
      </w:r>
      <w:r w:rsidR="00D65F3E">
        <w:rPr>
          <w:rFonts w:eastAsia="宋体"/>
          <w:szCs w:val="22"/>
          <w:lang w:val="en-US" w:eastAsia="zh-CN"/>
        </w:rPr>
        <w:t xml:space="preserve">range of PRBs per PO </w:t>
      </w:r>
      <w:r>
        <w:rPr>
          <w:rFonts w:eastAsia="宋体" w:hint="eastAsia"/>
          <w:szCs w:val="22"/>
          <w:lang w:val="en-US" w:eastAsia="zh-CN"/>
        </w:rPr>
        <w:t xml:space="preserve">could be </w:t>
      </w:r>
      <w:r w:rsidR="00D65F3E">
        <w:rPr>
          <w:rFonts w:eastAsia="宋体"/>
          <w:szCs w:val="22"/>
          <w:lang w:val="en-US" w:eastAsia="zh-CN"/>
        </w:rPr>
        <w:t>extended</w:t>
      </w:r>
      <w:r>
        <w:rPr>
          <w:rFonts w:eastAsia="宋体" w:hint="eastAsia"/>
          <w:szCs w:val="22"/>
          <w:lang w:val="en-US" w:eastAsia="zh-CN"/>
        </w:rPr>
        <w:t xml:space="preserve">. </w:t>
      </w:r>
    </w:p>
    <w:p w:rsidR="002E6A0B" w:rsidRDefault="00CE4C79">
      <w:pPr>
        <w:snapToGrid w:val="0"/>
        <w:rPr>
          <w:rFonts w:eastAsiaTheme="minorEastAsia"/>
          <w:b/>
          <w:bCs/>
          <w:i/>
          <w:iCs/>
          <w:lang w:val="en-US" w:eastAsia="zh-CN"/>
        </w:rPr>
      </w:pPr>
      <w:r>
        <w:rPr>
          <w:szCs w:val="22"/>
          <w:lang w:val="en-US" w:eastAsia="zh-CN"/>
        </w:rPr>
        <w:t xml:space="preserve">2) </w:t>
      </w:r>
      <w:r w:rsidR="004541BD">
        <w:rPr>
          <w:rFonts w:hint="eastAsia"/>
          <w:szCs w:val="22"/>
          <w:lang w:val="en-US" w:eastAsia="zh-CN"/>
        </w:rPr>
        <w:t>Values of time domain</w:t>
      </w:r>
      <w:r w:rsidR="004541BD">
        <w:rPr>
          <w:szCs w:val="22"/>
          <w:lang w:val="en-US" w:eastAsia="zh-CN"/>
        </w:rPr>
        <w:t xml:space="preserve"> </w:t>
      </w:r>
      <w:r w:rsidR="004541BD">
        <w:rPr>
          <w:szCs w:val="22"/>
          <w:lang w:eastAsia="zh-CN"/>
        </w:rPr>
        <w:t xml:space="preserve">parameters </w:t>
      </w:r>
      <w:r w:rsidR="004541BD">
        <w:rPr>
          <w:szCs w:val="22"/>
          <w:lang w:val="en-US" w:eastAsia="zh-CN"/>
        </w:rPr>
        <w:t>were</w:t>
      </w:r>
      <w:r w:rsidR="004541BD">
        <w:rPr>
          <w:rFonts w:hint="eastAsia"/>
          <w:szCs w:val="22"/>
          <w:lang w:val="en-US" w:eastAsia="zh-CN"/>
        </w:rPr>
        <w:t xml:space="preserve"> discussed below</w:t>
      </w:r>
      <w:r w:rsidR="004541BD">
        <w:rPr>
          <w:szCs w:val="22"/>
          <w:lang w:val="en-US" w:eastAsia="zh-CN"/>
        </w:rPr>
        <w:t>.</w:t>
      </w:r>
    </w:p>
    <w:p w:rsidR="002E6A0B" w:rsidRDefault="004541BD">
      <w:pPr>
        <w:widowControl w:val="0"/>
        <w:numPr>
          <w:ilvl w:val="0"/>
          <w:numId w:val="8"/>
        </w:numPr>
        <w:overflowPunct/>
        <w:autoSpaceDE/>
        <w:autoSpaceDN/>
        <w:adjustRightInd/>
        <w:spacing w:after="0" w:line="240" w:lineRule="auto"/>
        <w:ind w:firstLineChars="200" w:firstLine="440"/>
        <w:textAlignment w:val="auto"/>
        <w:rPr>
          <w:rFonts w:eastAsia="宋体"/>
          <w:kern w:val="2"/>
          <w:szCs w:val="22"/>
          <w:lang w:val="en-US" w:eastAsia="zh-CN"/>
        </w:rPr>
      </w:pPr>
      <w:r>
        <w:rPr>
          <w:rFonts w:eastAsia="宋体" w:hint="eastAsia"/>
          <w:kern w:val="2"/>
          <w:szCs w:val="22"/>
          <w:lang w:val="en-US" w:eastAsia="zh-CN"/>
        </w:rPr>
        <w:t xml:space="preserve">Periodicity </w:t>
      </w:r>
      <w:r w:rsidR="00A358AF">
        <w:rPr>
          <w:rFonts w:eastAsia="宋体"/>
          <w:kern w:val="2"/>
          <w:szCs w:val="22"/>
          <w:lang w:val="en-US" w:eastAsia="zh-CN"/>
        </w:rPr>
        <w:t>and offset</w:t>
      </w:r>
      <w:r w:rsidR="00A358AF">
        <w:rPr>
          <w:rFonts w:eastAsia="宋体" w:hint="eastAsia"/>
          <w:kern w:val="2"/>
          <w:szCs w:val="22"/>
          <w:lang w:val="en-US" w:eastAsia="zh-CN"/>
        </w:rPr>
        <w:t xml:space="preserve"> </w:t>
      </w:r>
      <w:r>
        <w:rPr>
          <w:rFonts w:eastAsia="宋体" w:hint="eastAsia"/>
          <w:kern w:val="2"/>
          <w:szCs w:val="22"/>
          <w:lang w:val="en-US" w:eastAsia="zh-CN"/>
        </w:rPr>
        <w:t>of PO configuration</w:t>
      </w:r>
      <w:r w:rsidR="00B976C7">
        <w:rPr>
          <w:rFonts w:eastAsia="宋体"/>
          <w:kern w:val="2"/>
          <w:szCs w:val="22"/>
          <w:lang w:val="en-US" w:eastAsia="zh-CN"/>
        </w:rPr>
        <w:t xml:space="preserve"> </w:t>
      </w:r>
      <w:r w:rsidR="00CF3271">
        <w:rPr>
          <w:rFonts w:eastAsia="宋体"/>
          <w:kern w:val="2"/>
          <w:szCs w:val="22"/>
          <w:lang w:val="en-US" w:eastAsia="zh-CN"/>
        </w:rPr>
        <w:t>(</w:t>
      </w:r>
      <w:r w:rsidR="00CF3271" w:rsidRPr="00632E83">
        <w:rPr>
          <w:rFonts w:eastAsia="宋体"/>
          <w:i/>
          <w:kern w:val="2"/>
          <w:szCs w:val="22"/>
          <w:lang w:val="en-US" w:eastAsia="zh-CN"/>
        </w:rPr>
        <w:t>msgAPUSCH-Periodicity</w:t>
      </w:r>
      <w:r w:rsidR="00CF3271">
        <w:rPr>
          <w:rFonts w:eastAsia="宋体"/>
          <w:kern w:val="2"/>
          <w:szCs w:val="22"/>
          <w:lang w:val="en-US" w:eastAsia="zh-CN"/>
        </w:rPr>
        <w:t>)</w:t>
      </w:r>
    </w:p>
    <w:p w:rsidR="002E6A0B" w:rsidRDefault="004541BD">
      <w:pPr>
        <w:widowControl w:val="0"/>
        <w:overflowPunct/>
        <w:autoSpaceDE/>
        <w:autoSpaceDN/>
        <w:adjustRightInd/>
        <w:spacing w:after="0" w:line="240" w:lineRule="auto"/>
        <w:textAlignment w:val="auto"/>
        <w:rPr>
          <w:rFonts w:eastAsia="宋体"/>
          <w:kern w:val="2"/>
          <w:szCs w:val="22"/>
          <w:lang w:val="en-US" w:eastAsia="zh-CN"/>
        </w:rPr>
      </w:pPr>
      <w:r>
        <w:rPr>
          <w:rFonts w:eastAsia="宋体" w:hint="eastAsia"/>
          <w:kern w:val="2"/>
          <w:szCs w:val="22"/>
          <w:lang w:val="en-US" w:eastAsia="zh-CN"/>
        </w:rPr>
        <w:t>I</w:t>
      </w:r>
      <w:r w:rsidR="00CE4C79">
        <w:rPr>
          <w:rFonts w:eastAsia="宋体"/>
          <w:kern w:val="2"/>
          <w:szCs w:val="22"/>
          <w:lang w:val="en-US" w:eastAsia="zh-CN"/>
        </w:rPr>
        <w:t>t has been agreed to at least support</w:t>
      </w:r>
      <w:r>
        <w:rPr>
          <w:rFonts w:eastAsia="宋体" w:hint="eastAsia"/>
          <w:kern w:val="2"/>
          <w:szCs w:val="22"/>
          <w:lang w:val="en-US" w:eastAsia="zh-CN"/>
        </w:rPr>
        <w:t xml:space="preserve"> the </w:t>
      </w:r>
      <w:r w:rsidR="00CE4C79">
        <w:rPr>
          <w:rFonts w:eastAsia="宋体"/>
          <w:kern w:val="2"/>
          <w:szCs w:val="22"/>
          <w:lang w:val="en-US" w:eastAsia="zh-CN"/>
        </w:rPr>
        <w:t xml:space="preserve">same </w:t>
      </w:r>
      <w:r>
        <w:rPr>
          <w:rFonts w:eastAsia="宋体" w:hint="eastAsia"/>
          <w:kern w:val="2"/>
          <w:szCs w:val="22"/>
          <w:lang w:val="en-US" w:eastAsia="zh-CN"/>
        </w:rPr>
        <w:t xml:space="preserve">periodicity </w:t>
      </w:r>
      <w:r w:rsidR="00CE4C79">
        <w:rPr>
          <w:rFonts w:eastAsia="宋体"/>
          <w:kern w:val="2"/>
          <w:szCs w:val="22"/>
          <w:lang w:val="en-US" w:eastAsia="zh-CN"/>
        </w:rPr>
        <w:t>for</w:t>
      </w:r>
      <w:r>
        <w:rPr>
          <w:rFonts w:eastAsia="宋体" w:hint="eastAsia"/>
          <w:kern w:val="2"/>
          <w:szCs w:val="22"/>
          <w:lang w:val="en-US" w:eastAsia="zh-CN"/>
        </w:rPr>
        <w:t xml:space="preserve"> msgA PUSCH </w:t>
      </w:r>
      <w:r w:rsidR="00CE4C79">
        <w:rPr>
          <w:rFonts w:eastAsia="宋体"/>
          <w:kern w:val="2"/>
          <w:szCs w:val="22"/>
          <w:lang w:val="en-US" w:eastAsia="zh-CN"/>
        </w:rPr>
        <w:t>and PRACH</w:t>
      </w:r>
      <w:r w:rsidR="002541AA">
        <w:rPr>
          <w:rFonts w:eastAsia="宋体"/>
          <w:kern w:val="2"/>
          <w:szCs w:val="22"/>
          <w:lang w:val="en-US" w:eastAsia="zh-CN"/>
        </w:rPr>
        <w:t xml:space="preserve">, where </w:t>
      </w:r>
      <w:r w:rsidR="00D0272A">
        <w:rPr>
          <w:rFonts w:eastAsia="宋体"/>
          <w:kern w:val="2"/>
          <w:szCs w:val="22"/>
          <w:lang w:val="en-US" w:eastAsia="zh-CN"/>
        </w:rPr>
        <w:t>a single</w:t>
      </w:r>
      <w:r w:rsidR="002541AA">
        <w:rPr>
          <w:rFonts w:eastAsia="宋体"/>
          <w:kern w:val="2"/>
          <w:szCs w:val="22"/>
          <w:lang w:val="en-US" w:eastAsia="zh-CN"/>
        </w:rPr>
        <w:t xml:space="preserve"> offset related to </w:t>
      </w:r>
      <w:r w:rsidR="00D0272A">
        <w:rPr>
          <w:rFonts w:eastAsia="宋体"/>
          <w:kern w:val="2"/>
          <w:szCs w:val="22"/>
          <w:lang w:val="en-US" w:eastAsia="zh-CN"/>
        </w:rPr>
        <w:t>each</w:t>
      </w:r>
      <w:r w:rsidR="002541AA">
        <w:rPr>
          <w:rFonts w:eastAsia="宋体"/>
          <w:kern w:val="2"/>
          <w:szCs w:val="22"/>
          <w:lang w:val="en-US" w:eastAsia="zh-CN"/>
        </w:rPr>
        <w:t xml:space="preserve"> PRACH slot</w:t>
      </w:r>
      <w:r>
        <w:rPr>
          <w:rFonts w:eastAsia="宋体" w:hint="eastAsia"/>
          <w:kern w:val="2"/>
          <w:szCs w:val="22"/>
          <w:lang w:val="en-US" w:eastAsia="zh-CN"/>
        </w:rPr>
        <w:t xml:space="preserve">. The </w:t>
      </w:r>
      <w:r w:rsidR="00CE4C79">
        <w:rPr>
          <w:rFonts w:eastAsia="宋体"/>
          <w:kern w:val="2"/>
          <w:szCs w:val="22"/>
          <w:lang w:val="en-US" w:eastAsia="zh-CN"/>
        </w:rPr>
        <w:t>remaining issue is whether to support different periodicity</w:t>
      </w:r>
      <w:r w:rsidR="00144538">
        <w:rPr>
          <w:rFonts w:eastAsia="宋体"/>
          <w:kern w:val="2"/>
          <w:szCs w:val="22"/>
          <w:lang w:val="en-US" w:eastAsia="zh-CN"/>
        </w:rPr>
        <w:t xml:space="preserve"> for msgA PUSCH</w:t>
      </w:r>
      <w:r>
        <w:rPr>
          <w:rFonts w:eastAsia="宋体" w:hint="eastAsia"/>
          <w:kern w:val="2"/>
          <w:szCs w:val="22"/>
          <w:lang w:val="en-US" w:eastAsia="zh-CN"/>
        </w:rPr>
        <w:t xml:space="preserve">, </w:t>
      </w:r>
      <w:r w:rsidR="00144538">
        <w:rPr>
          <w:rFonts w:eastAsia="宋体"/>
          <w:kern w:val="2"/>
          <w:szCs w:val="22"/>
          <w:lang w:val="en-US" w:eastAsia="zh-CN"/>
        </w:rPr>
        <w:t>which could be</w:t>
      </w:r>
      <w:r w:rsidR="00144538">
        <w:rPr>
          <w:rFonts w:eastAsia="宋体" w:hint="eastAsia"/>
          <w:kern w:val="2"/>
          <w:szCs w:val="22"/>
          <w:lang w:val="en-US" w:eastAsia="zh-CN"/>
        </w:rPr>
        <w:t xml:space="preserve"> </w:t>
      </w:r>
      <w:r>
        <w:rPr>
          <w:rFonts w:eastAsia="宋体" w:hint="eastAsia"/>
          <w:kern w:val="2"/>
          <w:szCs w:val="22"/>
          <w:lang w:val="en-US" w:eastAsia="zh-CN"/>
        </w:rPr>
        <w:t>smaller or larger</w:t>
      </w:r>
      <w:r w:rsidR="00144538">
        <w:rPr>
          <w:rFonts w:eastAsia="宋体"/>
          <w:kern w:val="2"/>
          <w:szCs w:val="22"/>
          <w:lang w:val="en-US" w:eastAsia="zh-CN"/>
        </w:rPr>
        <w:t xml:space="preserve"> than PRACH</w:t>
      </w:r>
      <w:r>
        <w:rPr>
          <w:rFonts w:eastAsia="宋体" w:hint="eastAsia"/>
          <w:kern w:val="2"/>
          <w:szCs w:val="22"/>
          <w:lang w:val="en-US" w:eastAsia="zh-CN"/>
        </w:rPr>
        <w:t>.</w:t>
      </w:r>
      <w:r w:rsidR="00CF3271">
        <w:rPr>
          <w:rFonts w:eastAsia="宋体"/>
          <w:kern w:val="2"/>
          <w:szCs w:val="22"/>
          <w:lang w:val="en-US" w:eastAsia="zh-CN"/>
        </w:rPr>
        <w:t xml:space="preserve"> In short we think the value range could be the same as PRACH, and only PUSCH periodicity equal to or larger than PRACH can be </w:t>
      </w:r>
      <w:r w:rsidR="00196EE2">
        <w:rPr>
          <w:rFonts w:eastAsia="宋体"/>
          <w:kern w:val="2"/>
          <w:szCs w:val="22"/>
          <w:lang w:val="en-US" w:eastAsia="zh-CN"/>
        </w:rPr>
        <w:t>useful</w:t>
      </w:r>
      <w:r w:rsidR="00CF3271">
        <w:rPr>
          <w:rFonts w:eastAsia="宋体"/>
          <w:kern w:val="2"/>
          <w:szCs w:val="22"/>
          <w:lang w:val="en-US" w:eastAsia="zh-CN"/>
        </w:rPr>
        <w:t>. The reasons are given as follows</w:t>
      </w:r>
      <w:r w:rsidR="008C724B">
        <w:rPr>
          <w:rFonts w:eastAsia="宋体"/>
          <w:kern w:val="2"/>
          <w:szCs w:val="22"/>
          <w:lang w:val="en-US" w:eastAsia="zh-CN"/>
        </w:rPr>
        <w:t>:</w:t>
      </w:r>
    </w:p>
    <w:p w:rsidR="002E6A0B" w:rsidRDefault="004541BD" w:rsidP="00632E83">
      <w:pPr>
        <w:pStyle w:val="ListParagraph"/>
        <w:numPr>
          <w:ilvl w:val="0"/>
          <w:numId w:val="42"/>
        </w:numPr>
        <w:ind w:firstLineChars="0"/>
        <w:rPr>
          <w:rFonts w:eastAsia="宋体"/>
          <w:lang w:val="en-US" w:eastAsia="zh-CN"/>
        </w:rPr>
      </w:pPr>
      <w:r>
        <w:rPr>
          <w:rFonts w:eastAsia="宋体" w:hint="eastAsia"/>
          <w:lang w:val="en-US" w:eastAsia="zh-CN"/>
        </w:rPr>
        <w:t xml:space="preserve">For smaller periodicity, the motivation </w:t>
      </w:r>
      <w:r w:rsidR="00D0272A">
        <w:rPr>
          <w:rFonts w:eastAsia="宋体"/>
          <w:lang w:val="en-US" w:eastAsia="zh-CN"/>
        </w:rPr>
        <w:t>may be to increase the number of PRUs</w:t>
      </w:r>
      <w:r w:rsidR="009D27D9">
        <w:rPr>
          <w:rFonts w:eastAsia="宋体"/>
          <w:lang w:val="en-US" w:eastAsia="zh-CN"/>
        </w:rPr>
        <w:t xml:space="preserve">. However this can be also achieve by increasing the number of PUSCH slots configured under the same periodicity. As illustrated in </w:t>
      </w:r>
      <w:r w:rsidR="009D27D9" w:rsidRPr="00632E83">
        <w:rPr>
          <w:rFonts w:eastAsia="宋体"/>
          <w:lang w:val="en-US" w:eastAsia="zh-CN"/>
        </w:rPr>
        <w:t xml:space="preserve">Figure </w:t>
      </w:r>
      <w:r w:rsidR="002B034F" w:rsidRPr="002B034F">
        <w:rPr>
          <w:rFonts w:eastAsia="宋体"/>
          <w:lang w:val="en-US" w:eastAsia="zh-CN"/>
        </w:rPr>
        <w:t>1</w:t>
      </w:r>
      <w:r>
        <w:rPr>
          <w:rFonts w:eastAsia="宋体" w:hint="eastAsia"/>
          <w:lang w:val="en-US" w:eastAsia="zh-CN"/>
        </w:rPr>
        <w:t>, smaller periodicity performs no benefit</w:t>
      </w:r>
      <w:r w:rsidR="009D27D9">
        <w:rPr>
          <w:rFonts w:eastAsia="宋体"/>
          <w:lang w:val="en-US" w:eastAsia="zh-CN"/>
        </w:rPr>
        <w:t xml:space="preserve"> </w:t>
      </w:r>
      <w:r w:rsidR="007462EB">
        <w:rPr>
          <w:rFonts w:eastAsia="宋体"/>
          <w:lang w:val="en-US" w:eastAsia="zh-CN"/>
        </w:rPr>
        <w:t xml:space="preserve">in terms of </w:t>
      </w:r>
      <w:r w:rsidR="007462EB">
        <w:rPr>
          <w:rFonts w:eastAsia="宋体" w:hint="eastAsia"/>
          <w:lang w:val="en-US" w:eastAsia="zh-CN"/>
        </w:rPr>
        <w:t xml:space="preserve">latency </w:t>
      </w:r>
      <w:r w:rsidR="009D27D9">
        <w:rPr>
          <w:rFonts w:eastAsia="宋体"/>
          <w:lang w:val="en-US" w:eastAsia="zh-CN"/>
        </w:rPr>
        <w:t>compared with more PUSCH slots under the same periodicity</w:t>
      </w:r>
      <w:r>
        <w:rPr>
          <w:rFonts w:eastAsia="宋体" w:hint="eastAsia"/>
          <w:lang w:val="en-US" w:eastAsia="zh-CN"/>
        </w:rPr>
        <w:t>.</w:t>
      </w:r>
    </w:p>
    <w:p w:rsidR="00D65000" w:rsidRDefault="005D4C11" w:rsidP="00632E83">
      <w:pPr>
        <w:keepNext/>
        <w:widowControl w:val="0"/>
        <w:overflowPunct/>
        <w:autoSpaceDE/>
        <w:autoSpaceDN/>
        <w:adjustRightInd/>
        <w:spacing w:after="0" w:line="240" w:lineRule="auto"/>
        <w:jc w:val="center"/>
        <w:textAlignment w:val="auto"/>
      </w:pPr>
      <w:r>
        <w:object w:dxaOrig="16651" w:dyaOrig="8550" w14:anchorId="0C3BD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208.5pt" o:ole="">
            <v:imagedata r:id="rId9" o:title=""/>
          </v:shape>
          <o:OLEObject Type="Embed" ProgID="Visio.Drawing.15" ShapeID="_x0000_i1025" DrawAspect="Content" ObjectID="_1631363691" r:id="rId10"/>
        </w:object>
      </w:r>
    </w:p>
    <w:p w:rsidR="002E6A0B" w:rsidRPr="00632E83" w:rsidRDefault="00D65000" w:rsidP="00632E83">
      <w:pPr>
        <w:pStyle w:val="Caption"/>
        <w:jc w:val="center"/>
        <w:rPr>
          <w:rFonts w:eastAsia="宋体"/>
          <w:b w:val="0"/>
          <w:kern w:val="2"/>
          <w:sz w:val="20"/>
          <w:szCs w:val="22"/>
          <w:lang w:val="en-US" w:eastAsia="zh-CN"/>
        </w:rPr>
      </w:pPr>
      <w:r w:rsidRPr="00632E83">
        <w:rPr>
          <w:b w:val="0"/>
          <w:sz w:val="20"/>
        </w:rPr>
        <w:t xml:space="preserve">Figure </w:t>
      </w:r>
      <w:r w:rsidRPr="00632E83">
        <w:rPr>
          <w:b w:val="0"/>
          <w:sz w:val="20"/>
        </w:rPr>
        <w:fldChar w:fldCharType="begin"/>
      </w:r>
      <w:r w:rsidRPr="00632E83">
        <w:rPr>
          <w:b w:val="0"/>
          <w:sz w:val="20"/>
        </w:rPr>
        <w:instrText xml:space="preserve"> SEQ Figure \* ARABIC </w:instrText>
      </w:r>
      <w:r w:rsidRPr="00632E83">
        <w:rPr>
          <w:b w:val="0"/>
          <w:sz w:val="20"/>
        </w:rPr>
        <w:fldChar w:fldCharType="separate"/>
      </w:r>
      <w:r w:rsidRPr="00632E83">
        <w:rPr>
          <w:b w:val="0"/>
          <w:noProof/>
          <w:sz w:val="20"/>
        </w:rPr>
        <w:t>1</w:t>
      </w:r>
      <w:r w:rsidRPr="00632E83">
        <w:rPr>
          <w:b w:val="0"/>
          <w:sz w:val="20"/>
        </w:rPr>
        <w:fldChar w:fldCharType="end"/>
      </w:r>
      <w:r w:rsidRPr="00632E83">
        <w:rPr>
          <w:b w:val="0"/>
          <w:sz w:val="20"/>
        </w:rPr>
        <w:t xml:space="preserve"> </w:t>
      </w:r>
      <w:r w:rsidR="00B05F21">
        <w:rPr>
          <w:b w:val="0"/>
          <w:sz w:val="20"/>
        </w:rPr>
        <w:t>Illustration of PUSCH configuration period smaller than PRACH configuration period</w:t>
      </w:r>
    </w:p>
    <w:p w:rsidR="002E6A0B" w:rsidRPr="00632E83" w:rsidRDefault="00A358AF" w:rsidP="00632E83">
      <w:pPr>
        <w:pStyle w:val="ListParagraph"/>
        <w:numPr>
          <w:ilvl w:val="0"/>
          <w:numId w:val="42"/>
        </w:numPr>
        <w:ind w:firstLineChars="0"/>
        <w:rPr>
          <w:rFonts w:eastAsia="宋体"/>
          <w:lang w:eastAsia="zh-CN"/>
        </w:rPr>
      </w:pPr>
      <w:r>
        <w:rPr>
          <w:rFonts w:eastAsia="宋体"/>
          <w:lang w:val="en-US" w:eastAsia="zh-CN"/>
        </w:rPr>
        <w:t>L</w:t>
      </w:r>
      <w:r w:rsidR="004541BD">
        <w:rPr>
          <w:rFonts w:eastAsia="宋体" w:hint="eastAsia"/>
          <w:lang w:val="en-US" w:eastAsia="zh-CN"/>
        </w:rPr>
        <w:t xml:space="preserve">arger periodicity </w:t>
      </w:r>
      <w:r>
        <w:rPr>
          <w:rFonts w:eastAsia="宋体"/>
          <w:lang w:val="en-US" w:eastAsia="zh-CN"/>
        </w:rPr>
        <w:t>may be used to save the reserved resource overhead of PUSCH</w:t>
      </w:r>
      <w:r w:rsidR="004541BD">
        <w:rPr>
          <w:rFonts w:eastAsia="宋体" w:hint="eastAsia"/>
          <w:lang w:val="en-US" w:eastAsia="zh-CN"/>
        </w:rPr>
        <w:t xml:space="preserve">, POs can be configured by </w:t>
      </w:r>
      <w:r w:rsidR="00780326">
        <w:rPr>
          <w:rFonts w:eastAsia="宋体"/>
          <w:lang w:val="en-US" w:eastAsia="zh-CN"/>
        </w:rPr>
        <w:t>reusing the single offset related to PRACH slot in the 10ms frame</w:t>
      </w:r>
      <w:r w:rsidR="004541BD">
        <w:rPr>
          <w:rFonts w:eastAsia="宋体" w:hint="eastAsia"/>
          <w:lang w:val="en-US" w:eastAsia="zh-CN"/>
        </w:rPr>
        <w:t>.</w:t>
      </w:r>
    </w:p>
    <w:p w:rsidR="002E6A0B" w:rsidRDefault="005D4C11">
      <w:pPr>
        <w:widowControl w:val="0"/>
        <w:overflowPunct/>
        <w:autoSpaceDE/>
        <w:autoSpaceDN/>
        <w:adjustRightInd/>
        <w:spacing w:after="0" w:line="240" w:lineRule="auto"/>
        <w:jc w:val="center"/>
        <w:textAlignment w:val="auto"/>
        <w:rPr>
          <w:rFonts w:eastAsia="宋体"/>
          <w:color w:val="0000FF"/>
          <w:kern w:val="2"/>
          <w:szCs w:val="22"/>
          <w:lang w:val="en-US" w:eastAsia="zh-CN"/>
        </w:rPr>
      </w:pPr>
      <w:r>
        <w:object w:dxaOrig="10666" w:dyaOrig="3375" w14:anchorId="10250FD3">
          <v:shape id="_x0000_i1026" type="#_x0000_t75" style="width:373.75pt;height:118.35pt" o:ole="">
            <v:imagedata r:id="rId11" o:title=""/>
          </v:shape>
          <o:OLEObject Type="Embed" ProgID="Visio.Drawing.15" ShapeID="_x0000_i1026" DrawAspect="Content" ObjectID="_1631363692" r:id="rId12"/>
        </w:object>
      </w:r>
    </w:p>
    <w:p w:rsidR="002E6A0B" w:rsidRPr="00632E83" w:rsidRDefault="004541BD">
      <w:pPr>
        <w:widowControl w:val="0"/>
        <w:overflowPunct/>
        <w:autoSpaceDE/>
        <w:autoSpaceDN/>
        <w:adjustRightInd/>
        <w:spacing w:after="0" w:line="240" w:lineRule="auto"/>
        <w:jc w:val="center"/>
        <w:textAlignment w:val="auto"/>
        <w:rPr>
          <w:rFonts w:eastAsia="宋体"/>
          <w:kern w:val="2"/>
          <w:sz w:val="20"/>
          <w:szCs w:val="22"/>
          <w:lang w:val="en-US" w:eastAsia="zh-CN"/>
        </w:rPr>
      </w:pPr>
      <w:r w:rsidRPr="00632E83">
        <w:rPr>
          <w:rFonts w:eastAsia="宋体" w:hint="eastAsia"/>
          <w:kern w:val="2"/>
          <w:sz w:val="20"/>
          <w:szCs w:val="22"/>
          <w:lang w:val="en-US" w:eastAsia="zh-CN"/>
        </w:rPr>
        <w:t xml:space="preserve">Figure </w:t>
      </w:r>
      <w:r w:rsidR="00B05F21" w:rsidRPr="00632E83">
        <w:rPr>
          <w:rFonts w:eastAsia="宋体"/>
          <w:kern w:val="2"/>
          <w:sz w:val="20"/>
          <w:szCs w:val="22"/>
          <w:lang w:val="en-US" w:eastAsia="zh-CN"/>
        </w:rPr>
        <w:t>2</w:t>
      </w:r>
      <w:r w:rsidRPr="00632E83">
        <w:rPr>
          <w:rFonts w:eastAsia="宋体" w:hint="eastAsia"/>
          <w:kern w:val="2"/>
          <w:sz w:val="20"/>
          <w:szCs w:val="22"/>
          <w:lang w:val="en-US" w:eastAsia="zh-CN"/>
        </w:rPr>
        <w:t xml:space="preserve"> </w:t>
      </w:r>
      <w:r w:rsidR="00B05F21" w:rsidRPr="00632E83">
        <w:rPr>
          <w:rFonts w:eastAsia="宋体"/>
          <w:kern w:val="2"/>
          <w:sz w:val="20"/>
          <w:szCs w:val="22"/>
          <w:lang w:val="en-US" w:eastAsia="zh-CN"/>
        </w:rPr>
        <w:t>Illustration of PUSCH configuration period smaller than PRACH configuration period</w:t>
      </w:r>
      <w:r w:rsidR="00B05F21" w:rsidRPr="00632E83" w:rsidDel="00B05F21">
        <w:rPr>
          <w:rFonts w:eastAsia="宋体" w:hint="eastAsia"/>
          <w:kern w:val="2"/>
          <w:sz w:val="20"/>
          <w:szCs w:val="22"/>
          <w:lang w:val="en-US" w:eastAsia="zh-CN"/>
        </w:rPr>
        <w:t xml:space="preserve"> </w:t>
      </w:r>
    </w:p>
    <w:p w:rsidR="00671F30" w:rsidRDefault="00671F30" w:rsidP="00D40823">
      <w:pPr>
        <w:widowControl w:val="0"/>
        <w:numPr>
          <w:ilvl w:val="0"/>
          <w:numId w:val="8"/>
        </w:numPr>
        <w:overflowPunct/>
        <w:autoSpaceDE/>
        <w:autoSpaceDN/>
        <w:adjustRightInd/>
        <w:snapToGrid w:val="0"/>
        <w:spacing w:after="120"/>
        <w:textAlignment w:val="auto"/>
        <w:rPr>
          <w:rFonts w:eastAsia="宋体"/>
          <w:kern w:val="2"/>
          <w:szCs w:val="22"/>
          <w:lang w:val="en-US" w:eastAsia="zh-CN"/>
        </w:rPr>
      </w:pPr>
      <w:r>
        <w:rPr>
          <w:rFonts w:eastAsia="宋体" w:hint="eastAsia"/>
          <w:kern w:val="2"/>
          <w:szCs w:val="22"/>
          <w:lang w:val="en-US" w:eastAsia="zh-CN"/>
        </w:rPr>
        <w:t>Value range of the offset</w:t>
      </w:r>
      <w:r w:rsidR="00207AAE">
        <w:rPr>
          <w:rFonts w:eastAsia="宋体"/>
          <w:kern w:val="2"/>
          <w:szCs w:val="22"/>
          <w:lang w:val="en-US" w:eastAsia="zh-CN"/>
        </w:rPr>
        <w:t xml:space="preserve"> (</w:t>
      </w:r>
      <w:r w:rsidR="00207AAE" w:rsidRPr="00632E83">
        <w:rPr>
          <w:rFonts w:eastAsia="宋体"/>
          <w:i/>
          <w:kern w:val="2"/>
          <w:szCs w:val="22"/>
          <w:lang w:val="en-US" w:eastAsia="zh-CN"/>
        </w:rPr>
        <w:t>msgAPUSCH-timeDomainOffset</w:t>
      </w:r>
      <w:r w:rsidR="00207AAE">
        <w:rPr>
          <w:rFonts w:eastAsia="宋体"/>
          <w:kern w:val="2"/>
          <w:szCs w:val="22"/>
          <w:lang w:val="en-US" w:eastAsia="zh-CN"/>
        </w:rPr>
        <w:t>)</w:t>
      </w:r>
    </w:p>
    <w:p w:rsidR="00671F30" w:rsidRDefault="00BD45F6" w:rsidP="00D40823">
      <w:pPr>
        <w:widowControl w:val="0"/>
        <w:overflowPunct/>
        <w:autoSpaceDE/>
        <w:autoSpaceDN/>
        <w:adjustRightInd/>
        <w:snapToGrid w:val="0"/>
        <w:spacing w:after="120"/>
        <w:textAlignment w:val="auto"/>
        <w:rPr>
          <w:rFonts w:eastAsia="宋体"/>
          <w:kern w:val="2"/>
          <w:szCs w:val="22"/>
          <w:lang w:val="en-US" w:eastAsia="zh-CN"/>
        </w:rPr>
      </w:pPr>
      <w:r>
        <w:rPr>
          <w:rFonts w:eastAsia="宋体"/>
          <w:kern w:val="2"/>
          <w:szCs w:val="22"/>
          <w:lang w:val="en-US" w:eastAsia="zh-CN"/>
        </w:rPr>
        <w:t>Considering the main benefit of 2-step RACH is latency reduction, the offset between PRACH and PUSCH should not be too large,</w:t>
      </w:r>
      <w:r w:rsidR="004758F3">
        <w:rPr>
          <w:rFonts w:eastAsia="宋体" w:hint="eastAsia"/>
          <w:kern w:val="2"/>
          <w:szCs w:val="22"/>
          <w:lang w:val="en-US" w:eastAsia="zh-CN"/>
        </w:rPr>
        <w:t xml:space="preserve"> </w:t>
      </w:r>
      <w:r w:rsidR="00BC4AA5">
        <w:rPr>
          <w:rFonts w:eastAsia="宋体"/>
          <w:kern w:val="2"/>
          <w:szCs w:val="22"/>
          <w:lang w:val="en-US" w:eastAsia="zh-CN"/>
        </w:rPr>
        <w:t>e.g.</w:t>
      </w:r>
      <w:r>
        <w:rPr>
          <w:rFonts w:eastAsia="宋体"/>
          <w:kern w:val="2"/>
          <w:szCs w:val="22"/>
          <w:lang w:val="en-US" w:eastAsia="zh-CN"/>
        </w:rPr>
        <w:t xml:space="preserve"> {1,2,3,4}</w:t>
      </w:r>
      <w:r w:rsidR="00A00647">
        <w:rPr>
          <w:rFonts w:eastAsia="宋体"/>
          <w:kern w:val="2"/>
          <w:szCs w:val="22"/>
          <w:lang w:val="en-US" w:eastAsia="zh-CN"/>
        </w:rPr>
        <w:t xml:space="preserve"> slots</w:t>
      </w:r>
      <w:r>
        <w:rPr>
          <w:rFonts w:eastAsia="宋体"/>
          <w:kern w:val="2"/>
          <w:szCs w:val="22"/>
          <w:lang w:val="en-US" w:eastAsia="zh-CN"/>
        </w:rPr>
        <w:t xml:space="preserve"> with 2</w:t>
      </w:r>
      <w:r w:rsidR="00837244">
        <w:rPr>
          <w:rFonts w:eastAsia="宋体"/>
          <w:kern w:val="2"/>
          <w:szCs w:val="22"/>
          <w:lang w:val="en-US" w:eastAsia="zh-CN"/>
        </w:rPr>
        <w:t xml:space="preserve"> </w:t>
      </w:r>
      <w:r>
        <w:rPr>
          <w:rFonts w:eastAsia="宋体"/>
          <w:kern w:val="2"/>
          <w:szCs w:val="22"/>
          <w:lang w:val="en-US" w:eastAsia="zh-CN"/>
        </w:rPr>
        <w:t>bits signalling.</w:t>
      </w:r>
    </w:p>
    <w:p w:rsidR="00D40823" w:rsidRDefault="00D40823" w:rsidP="00D40823">
      <w:pPr>
        <w:widowControl w:val="0"/>
        <w:overflowPunct/>
        <w:autoSpaceDE/>
        <w:autoSpaceDN/>
        <w:adjustRightInd/>
        <w:snapToGrid w:val="0"/>
        <w:spacing w:after="120"/>
        <w:textAlignment w:val="auto"/>
        <w:rPr>
          <w:rFonts w:eastAsia="宋体"/>
          <w:kern w:val="2"/>
          <w:szCs w:val="22"/>
          <w:lang w:val="en-US" w:eastAsia="zh-CN"/>
        </w:rPr>
      </w:pPr>
      <w:r>
        <w:rPr>
          <w:rFonts w:eastAsia="宋体"/>
          <w:kern w:val="2"/>
          <w:szCs w:val="22"/>
          <w:lang w:val="en-US" w:eastAsia="zh-CN"/>
        </w:rPr>
        <w:t xml:space="preserve">Similar to PUCCH-to-PUSCH resource indication, a transform on the slot numbering should be applied in case the SCSs of PRACH and PUSCH are different, i.e. </w:t>
      </w:r>
      <m:oMath>
        <m:r>
          <m:rPr>
            <m:sty m:val="p"/>
          </m:rPr>
          <w:rPr>
            <w:rFonts w:ascii="Cambria Math" w:eastAsia="宋体" w:hAnsi="Cambria Math"/>
            <w:kern w:val="2"/>
            <w:szCs w:val="22"/>
            <w:lang w:val="en-US" w:eastAsia="zh-CN"/>
          </w:rPr>
          <m:t>n∙</m:t>
        </m:r>
        <m:f>
          <m:fPr>
            <m:ctrlPr>
              <w:rPr>
                <w:rFonts w:ascii="Cambria Math" w:eastAsia="宋体" w:hAnsi="Cambria Math"/>
                <w:kern w:val="2"/>
                <w:szCs w:val="22"/>
                <w:lang w:val="en-US" w:eastAsia="zh-CN"/>
              </w:rPr>
            </m:ctrlPr>
          </m:fPr>
          <m:num>
            <m:sSub>
              <m:sSubPr>
                <m:ctrlPr>
                  <w:rPr>
                    <w:rFonts w:ascii="Cambria Math" w:eastAsia="宋体" w:hAnsi="Cambria Math"/>
                    <w:kern w:val="2"/>
                    <w:szCs w:val="22"/>
                    <w:lang w:val="en-US" w:eastAsia="zh-CN"/>
                  </w:rPr>
                </m:ctrlPr>
              </m:sSubPr>
              <m:e>
                <m:r>
                  <m:rPr>
                    <m:sty m:val="p"/>
                  </m:rPr>
                  <w:rPr>
                    <w:rFonts w:ascii="Cambria Math" w:eastAsia="宋体" w:hAnsi="Cambria Math"/>
                    <w:kern w:val="2"/>
                    <w:szCs w:val="22"/>
                    <w:lang w:val="en-US" w:eastAsia="zh-CN"/>
                  </w:rPr>
                  <m:t>u</m:t>
                </m:r>
              </m:e>
              <m:sub>
                <m:r>
                  <m:rPr>
                    <m:sty m:val="p"/>
                  </m:rPr>
                  <w:rPr>
                    <w:rFonts w:ascii="Cambria Math" w:eastAsia="宋体" w:hAnsi="Cambria Math"/>
                    <w:kern w:val="2"/>
                    <w:szCs w:val="22"/>
                    <w:lang w:val="en-US" w:eastAsia="zh-CN"/>
                  </w:rPr>
                  <m:t>PUSCH</m:t>
                </m:r>
              </m:sub>
            </m:sSub>
          </m:num>
          <m:den>
            <m:sSub>
              <m:sSubPr>
                <m:ctrlPr>
                  <w:rPr>
                    <w:rFonts w:ascii="Cambria Math" w:eastAsia="宋体" w:hAnsi="Cambria Math"/>
                    <w:kern w:val="2"/>
                    <w:szCs w:val="22"/>
                    <w:lang w:val="en-US" w:eastAsia="zh-CN"/>
                  </w:rPr>
                </m:ctrlPr>
              </m:sSubPr>
              <m:e>
                <m:r>
                  <m:rPr>
                    <m:sty m:val="p"/>
                  </m:rPr>
                  <w:rPr>
                    <w:rFonts w:ascii="Cambria Math" w:eastAsia="宋体" w:hAnsi="Cambria Math"/>
                    <w:kern w:val="2"/>
                    <w:szCs w:val="22"/>
                    <w:lang w:val="en-US" w:eastAsia="zh-CN"/>
                  </w:rPr>
                  <m:t>u</m:t>
                </m:r>
              </m:e>
              <m:sub>
                <m:r>
                  <m:rPr>
                    <m:sty m:val="p"/>
                  </m:rPr>
                  <w:rPr>
                    <w:rFonts w:ascii="Cambria Math" w:eastAsia="宋体" w:hAnsi="Cambria Math"/>
                    <w:kern w:val="2"/>
                    <w:szCs w:val="22"/>
                    <w:lang w:val="en-US" w:eastAsia="zh-CN"/>
                  </w:rPr>
                  <m:t>PRACH</m:t>
                </m:r>
              </m:sub>
            </m:sSub>
          </m:den>
        </m:f>
        <m:r>
          <m:rPr>
            <m:sty m:val="p"/>
          </m:rPr>
          <w:rPr>
            <w:rFonts w:ascii="Cambria Math" w:eastAsia="宋体" w:hAnsi="Cambria Math"/>
            <w:kern w:val="2"/>
            <w:szCs w:val="22"/>
            <w:lang w:val="en-US" w:eastAsia="zh-CN"/>
          </w:rPr>
          <m:t>+k</m:t>
        </m:r>
      </m:oMath>
      <w:r>
        <w:rPr>
          <w:rFonts w:eastAsia="宋体"/>
          <w:kern w:val="2"/>
          <w:szCs w:val="22"/>
          <w:lang w:val="en-US" w:eastAsia="zh-CN"/>
        </w:rPr>
        <w:t xml:space="preserve"> PUSCH slots, </w:t>
      </w:r>
      <w:r>
        <w:rPr>
          <w:rFonts w:eastAsia="宋体" w:hint="eastAsia"/>
          <w:kern w:val="2"/>
          <w:szCs w:val="22"/>
          <w:lang w:val="en-US" w:eastAsia="zh-CN"/>
        </w:rPr>
        <w:t>where</w:t>
      </w:r>
      <w:r>
        <w:rPr>
          <w:rFonts w:eastAsia="宋体"/>
          <w:kern w:val="2"/>
          <w:szCs w:val="22"/>
          <w:lang w:val="en-US" w:eastAsia="zh-CN"/>
        </w:rPr>
        <w:t xml:space="preserve"> </w:t>
      </w:r>
      <m:oMath>
        <m:sSub>
          <m:sSubPr>
            <m:ctrlPr>
              <w:rPr>
                <w:rFonts w:ascii="Cambria Math" w:eastAsia="宋体" w:hAnsi="Cambria Math"/>
                <w:kern w:val="2"/>
                <w:szCs w:val="22"/>
                <w:lang w:val="en-US" w:eastAsia="zh-CN"/>
              </w:rPr>
            </m:ctrlPr>
          </m:sSubPr>
          <m:e>
            <m:r>
              <m:rPr>
                <m:sty m:val="p"/>
              </m:rPr>
              <w:rPr>
                <w:rFonts w:ascii="Cambria Math" w:eastAsia="宋体" w:hAnsi="Cambria Math"/>
                <w:kern w:val="2"/>
                <w:szCs w:val="22"/>
                <w:lang w:val="en-US" w:eastAsia="zh-CN"/>
              </w:rPr>
              <m:t>u</m:t>
            </m:r>
          </m:e>
          <m:sub>
            <m:r>
              <m:rPr>
                <m:sty m:val="p"/>
              </m:rPr>
              <w:rPr>
                <w:rFonts w:ascii="Cambria Math" w:eastAsia="宋体" w:hAnsi="Cambria Math"/>
                <w:kern w:val="2"/>
                <w:szCs w:val="22"/>
                <w:lang w:val="en-US" w:eastAsia="zh-CN"/>
              </w:rPr>
              <m:t>PUSCH</m:t>
            </m:r>
          </m:sub>
        </m:sSub>
      </m:oMath>
      <w:r>
        <w:rPr>
          <w:rFonts w:eastAsia="宋体" w:hint="eastAsia"/>
          <w:kern w:val="2"/>
          <w:szCs w:val="22"/>
          <w:lang w:val="en-US" w:eastAsia="zh-CN"/>
        </w:rPr>
        <w:t xml:space="preserve"> </w:t>
      </w:r>
      <w:r>
        <w:rPr>
          <w:rFonts w:eastAsia="宋体"/>
          <w:kern w:val="2"/>
          <w:szCs w:val="22"/>
          <w:lang w:val="en-US" w:eastAsia="zh-CN"/>
        </w:rPr>
        <w:t xml:space="preserve">and </w:t>
      </w:r>
      <m:oMath>
        <m:sSub>
          <m:sSubPr>
            <m:ctrlPr>
              <w:rPr>
                <w:rFonts w:ascii="Cambria Math" w:eastAsia="宋体" w:hAnsi="Cambria Math"/>
                <w:kern w:val="2"/>
                <w:szCs w:val="22"/>
                <w:lang w:val="en-US" w:eastAsia="zh-CN"/>
              </w:rPr>
            </m:ctrlPr>
          </m:sSubPr>
          <m:e>
            <m:r>
              <m:rPr>
                <m:sty m:val="p"/>
              </m:rPr>
              <w:rPr>
                <w:rFonts w:ascii="Cambria Math" w:eastAsia="宋体" w:hAnsi="Cambria Math"/>
                <w:kern w:val="2"/>
                <w:szCs w:val="22"/>
                <w:lang w:val="en-US" w:eastAsia="zh-CN"/>
              </w:rPr>
              <m:t>u</m:t>
            </m:r>
          </m:e>
          <m:sub>
            <m:r>
              <m:rPr>
                <m:sty m:val="p"/>
              </m:rPr>
              <w:rPr>
                <w:rFonts w:ascii="Cambria Math" w:eastAsia="宋体" w:hAnsi="Cambria Math"/>
                <w:kern w:val="2"/>
                <w:szCs w:val="22"/>
                <w:lang w:val="en-US" w:eastAsia="zh-CN"/>
              </w:rPr>
              <m:t>PRACH</m:t>
            </m:r>
          </m:sub>
        </m:sSub>
      </m:oMath>
      <w:r>
        <w:rPr>
          <w:rFonts w:eastAsia="宋体" w:hint="eastAsia"/>
          <w:kern w:val="2"/>
          <w:szCs w:val="22"/>
          <w:lang w:val="en-US" w:eastAsia="zh-CN"/>
        </w:rPr>
        <w:t xml:space="preserve"> </w:t>
      </w:r>
      <w:r>
        <w:rPr>
          <w:rFonts w:eastAsia="宋体"/>
          <w:kern w:val="2"/>
          <w:szCs w:val="22"/>
          <w:lang w:val="en-US" w:eastAsia="zh-CN"/>
        </w:rPr>
        <w:t>is</w:t>
      </w:r>
      <w:r>
        <w:rPr>
          <w:rFonts w:eastAsia="宋体" w:hint="eastAsia"/>
          <w:kern w:val="2"/>
          <w:szCs w:val="22"/>
          <w:lang w:val="en-US" w:eastAsia="zh-CN"/>
        </w:rPr>
        <w:t xml:space="preserve"> </w:t>
      </w:r>
      <w:r>
        <w:rPr>
          <w:rFonts w:eastAsia="宋体"/>
          <w:kern w:val="2"/>
          <w:szCs w:val="22"/>
          <w:lang w:val="en-US" w:eastAsia="zh-CN"/>
        </w:rPr>
        <w:t xml:space="preserve">subcarrier spacing configurations for PUSCH and PRACH respectively, and </w:t>
      </w:r>
      <m:oMath>
        <m:r>
          <m:rPr>
            <m:sty m:val="p"/>
          </m:rPr>
          <w:rPr>
            <w:rFonts w:ascii="Cambria Math" w:eastAsia="宋体" w:hAnsi="Cambria Math"/>
            <w:kern w:val="2"/>
            <w:szCs w:val="22"/>
            <w:lang w:val="en-US" w:eastAsia="zh-CN"/>
          </w:rPr>
          <m:t>n</m:t>
        </m:r>
      </m:oMath>
      <w:r>
        <w:rPr>
          <w:rFonts w:eastAsia="宋体" w:hint="eastAsia"/>
          <w:kern w:val="2"/>
          <w:szCs w:val="22"/>
          <w:lang w:val="en-US" w:eastAsia="zh-CN"/>
        </w:rPr>
        <w:t xml:space="preserve"> </w:t>
      </w:r>
      <w:r>
        <w:rPr>
          <w:rFonts w:eastAsia="宋体"/>
          <w:kern w:val="2"/>
          <w:szCs w:val="22"/>
          <w:lang w:val="en-US" w:eastAsia="zh-CN"/>
        </w:rPr>
        <w:t xml:space="preserve">is the slot index for PRACH, </w:t>
      </w:r>
      <m:oMath>
        <m:r>
          <m:rPr>
            <m:sty m:val="p"/>
          </m:rPr>
          <w:rPr>
            <w:rFonts w:ascii="Cambria Math" w:eastAsia="宋体" w:hAnsi="Cambria Math"/>
            <w:kern w:val="2"/>
            <w:szCs w:val="22"/>
            <w:lang w:val="en-US" w:eastAsia="zh-CN"/>
          </w:rPr>
          <m:t>k</m:t>
        </m:r>
      </m:oMath>
      <w:r>
        <w:rPr>
          <w:rFonts w:eastAsia="宋体"/>
          <w:kern w:val="2"/>
          <w:szCs w:val="22"/>
          <w:lang w:val="en-US" w:eastAsia="zh-CN"/>
        </w:rPr>
        <w:t xml:space="preserve"> is the configured slot-level time offset which is based on the numerology of PUSCH.</w:t>
      </w:r>
    </w:p>
    <w:p w:rsidR="00B05F21" w:rsidRDefault="00671F30" w:rsidP="00D40823">
      <w:pPr>
        <w:widowControl w:val="0"/>
        <w:numPr>
          <w:ilvl w:val="0"/>
          <w:numId w:val="8"/>
        </w:numPr>
        <w:overflowPunct/>
        <w:autoSpaceDE/>
        <w:autoSpaceDN/>
        <w:adjustRightInd/>
        <w:snapToGrid w:val="0"/>
        <w:spacing w:after="120"/>
        <w:textAlignment w:val="auto"/>
        <w:rPr>
          <w:rFonts w:eastAsia="宋体"/>
          <w:kern w:val="2"/>
          <w:szCs w:val="22"/>
          <w:lang w:val="en-US" w:eastAsia="zh-CN"/>
        </w:rPr>
      </w:pPr>
      <w:r>
        <w:rPr>
          <w:rFonts w:eastAsia="宋体"/>
          <w:kern w:val="2"/>
          <w:szCs w:val="22"/>
          <w:lang w:val="en-US" w:eastAsia="zh-CN"/>
        </w:rPr>
        <w:t xml:space="preserve">Resource </w:t>
      </w:r>
      <w:r w:rsidR="004541BD">
        <w:rPr>
          <w:rFonts w:eastAsia="宋体"/>
          <w:kern w:val="2"/>
          <w:szCs w:val="22"/>
          <w:lang w:val="en-US" w:eastAsia="zh-CN"/>
        </w:rPr>
        <w:t>indication</w:t>
      </w:r>
      <w:r w:rsidR="004541BD">
        <w:rPr>
          <w:rFonts w:eastAsia="宋体" w:hint="eastAsia"/>
          <w:kern w:val="2"/>
          <w:szCs w:val="22"/>
          <w:lang w:val="en-US" w:eastAsia="zh-CN"/>
        </w:rPr>
        <w:t xml:space="preserve"> in a slot</w:t>
      </w:r>
      <w:r w:rsidR="00207AAE">
        <w:rPr>
          <w:rFonts w:eastAsia="宋体"/>
          <w:kern w:val="2"/>
          <w:szCs w:val="22"/>
          <w:lang w:val="en-US" w:eastAsia="zh-CN"/>
        </w:rPr>
        <w:t xml:space="preserve"> (</w:t>
      </w:r>
      <w:r w:rsidR="00207AAE" w:rsidRPr="00632E83">
        <w:rPr>
          <w:rFonts w:eastAsia="宋体"/>
          <w:i/>
          <w:kern w:val="2"/>
          <w:szCs w:val="22"/>
          <w:lang w:val="en-US" w:eastAsia="zh-CN"/>
        </w:rPr>
        <w:t>startSymbolAndLengthMsgAPO</w:t>
      </w:r>
      <w:r w:rsidR="00207AAE">
        <w:rPr>
          <w:rFonts w:eastAsia="宋体"/>
          <w:kern w:val="2"/>
          <w:szCs w:val="22"/>
          <w:lang w:val="en-US" w:eastAsia="zh-CN"/>
        </w:rPr>
        <w:t xml:space="preserve"> and </w:t>
      </w:r>
      <w:r w:rsidR="00207AAE" w:rsidRPr="00632E83">
        <w:rPr>
          <w:rFonts w:eastAsia="宋体"/>
          <w:i/>
          <w:kern w:val="2"/>
          <w:szCs w:val="22"/>
          <w:lang w:val="en-US" w:eastAsia="zh-CN"/>
        </w:rPr>
        <w:t>mappingTypeMsgAPUSCH</w:t>
      </w:r>
      <w:r w:rsidR="00207AAE">
        <w:rPr>
          <w:rFonts w:eastAsia="宋体"/>
          <w:kern w:val="2"/>
          <w:szCs w:val="22"/>
          <w:lang w:val="en-US" w:eastAsia="zh-CN"/>
        </w:rPr>
        <w:t>)</w:t>
      </w:r>
    </w:p>
    <w:p w:rsidR="00B05F21" w:rsidRDefault="00765BAB" w:rsidP="00D40823">
      <w:pPr>
        <w:widowControl w:val="0"/>
        <w:overflowPunct/>
        <w:autoSpaceDE/>
        <w:autoSpaceDN/>
        <w:adjustRightInd/>
        <w:snapToGrid w:val="0"/>
        <w:spacing w:after="120"/>
        <w:textAlignment w:val="auto"/>
        <w:rPr>
          <w:rFonts w:eastAsia="宋体"/>
          <w:kern w:val="2"/>
          <w:szCs w:val="22"/>
          <w:lang w:val="en-US" w:eastAsia="zh-CN"/>
        </w:rPr>
      </w:pPr>
      <w:r w:rsidRPr="00B05F21">
        <w:rPr>
          <w:rFonts w:eastAsia="宋体"/>
          <w:kern w:val="2"/>
          <w:szCs w:val="22"/>
          <w:lang w:val="en-US" w:eastAsia="zh-CN"/>
        </w:rPr>
        <w:t>SLIV is used to</w:t>
      </w:r>
      <w:r w:rsidR="004541BD" w:rsidRPr="00B05F21">
        <w:rPr>
          <w:rFonts w:eastAsia="宋体" w:hint="eastAsia"/>
          <w:kern w:val="2"/>
          <w:szCs w:val="22"/>
          <w:lang w:val="en-US" w:eastAsia="zh-CN"/>
        </w:rPr>
        <w:t xml:space="preserve"> indicate the start symbol of the first PO in each slot, and the number of occupied symbols of each PO in time domain</w:t>
      </w:r>
      <w:r w:rsidRPr="00B05F21">
        <w:rPr>
          <w:rFonts w:eastAsia="宋体"/>
          <w:kern w:val="2"/>
          <w:szCs w:val="22"/>
          <w:lang w:val="en-US" w:eastAsia="zh-CN"/>
        </w:rPr>
        <w:t xml:space="preserve">. The default table of the list of SLIV can be reused in principle which required only 4 bits in the RRC signalling. However, considering there could be multiple TDMed POs in a slot, </w:t>
      </w:r>
      <w:r w:rsidR="004541BD" w:rsidRPr="00B05F21">
        <w:rPr>
          <w:rFonts w:eastAsia="宋体" w:hint="eastAsia"/>
          <w:kern w:val="2"/>
          <w:szCs w:val="22"/>
          <w:lang w:val="en-US" w:eastAsia="zh-CN"/>
        </w:rPr>
        <w:t xml:space="preserve"> </w:t>
      </w:r>
      <w:r w:rsidRPr="00B05F21">
        <w:rPr>
          <w:rFonts w:eastAsia="宋体"/>
          <w:kern w:val="2"/>
          <w:szCs w:val="22"/>
          <w:lang w:val="en-US" w:eastAsia="zh-CN"/>
        </w:rPr>
        <w:t xml:space="preserve">the default table may not be able to provide enough flexibility for the configurations. </w:t>
      </w:r>
      <w:r w:rsidR="0095733B" w:rsidRPr="00B05F21">
        <w:rPr>
          <w:rFonts w:eastAsia="宋体"/>
          <w:kern w:val="2"/>
          <w:szCs w:val="22"/>
          <w:lang w:val="en-US" w:eastAsia="zh-CN"/>
        </w:rPr>
        <w:t>There could be two ways for the optimization:</w:t>
      </w:r>
      <w:r w:rsidR="0095733B" w:rsidRPr="00B05F21">
        <w:rPr>
          <w:rFonts w:eastAsia="宋体" w:hint="eastAsia"/>
          <w:kern w:val="2"/>
          <w:szCs w:val="22"/>
          <w:lang w:val="en-US" w:eastAsia="zh-CN"/>
        </w:rPr>
        <w:t xml:space="preserve"> </w:t>
      </w:r>
      <w:r w:rsidR="0095733B" w:rsidRPr="00B05F21">
        <w:rPr>
          <w:rFonts w:eastAsia="宋体"/>
          <w:kern w:val="2"/>
          <w:szCs w:val="22"/>
          <w:lang w:val="en-US" w:eastAsia="zh-CN"/>
        </w:rPr>
        <w:t xml:space="preserve">1) define </w:t>
      </w:r>
      <w:r w:rsidR="004541BD" w:rsidRPr="00B05F21">
        <w:rPr>
          <w:rFonts w:eastAsia="宋体" w:hint="eastAsia"/>
          <w:kern w:val="2"/>
          <w:szCs w:val="22"/>
          <w:lang w:val="en-US" w:eastAsia="zh-CN"/>
        </w:rPr>
        <w:t>a modified SLIV table</w:t>
      </w:r>
      <w:r w:rsidR="0095733B" w:rsidRPr="00B05F21">
        <w:rPr>
          <w:rFonts w:eastAsia="宋体"/>
          <w:kern w:val="2"/>
          <w:szCs w:val="22"/>
          <w:lang w:val="en-US" w:eastAsia="zh-CN"/>
        </w:rPr>
        <w:t xml:space="preserve">; 2) reuse the list provided in </w:t>
      </w:r>
      <w:r w:rsidR="0095733B" w:rsidRPr="00632E83">
        <w:rPr>
          <w:rFonts w:eastAsia="宋体"/>
          <w:i/>
          <w:kern w:val="2"/>
          <w:szCs w:val="22"/>
          <w:lang w:val="en-US" w:eastAsia="zh-CN"/>
        </w:rPr>
        <w:t>PUSCH-Config-Common</w:t>
      </w:r>
      <w:r w:rsidR="0095733B" w:rsidRPr="00B05F21">
        <w:rPr>
          <w:rFonts w:eastAsia="宋体"/>
          <w:kern w:val="2"/>
          <w:szCs w:val="22"/>
          <w:lang w:val="en-US" w:eastAsia="zh-CN"/>
        </w:rPr>
        <w:t xml:space="preserve"> and/or </w:t>
      </w:r>
      <w:r w:rsidR="0095733B" w:rsidRPr="00632E83">
        <w:rPr>
          <w:rFonts w:eastAsia="宋体"/>
          <w:i/>
          <w:kern w:val="2"/>
          <w:szCs w:val="22"/>
          <w:lang w:val="en-US" w:eastAsia="zh-CN"/>
        </w:rPr>
        <w:t>PUSCH-Config</w:t>
      </w:r>
      <w:r w:rsidR="0095733B" w:rsidRPr="00B05F21">
        <w:rPr>
          <w:rFonts w:eastAsia="宋体"/>
          <w:kern w:val="2"/>
          <w:szCs w:val="22"/>
          <w:lang w:val="en-US" w:eastAsia="zh-CN"/>
        </w:rPr>
        <w:t xml:space="preserve">, which requires </w:t>
      </w:r>
      <w:r w:rsidR="008B3D8E" w:rsidRPr="00B05F21">
        <w:rPr>
          <w:rFonts w:eastAsia="宋体"/>
          <w:kern w:val="2"/>
          <w:szCs w:val="22"/>
          <w:lang w:val="en-US" w:eastAsia="zh-CN"/>
        </w:rPr>
        <w:t>7</w:t>
      </w:r>
      <w:r w:rsidR="0095733B" w:rsidRPr="00B05F21">
        <w:rPr>
          <w:rFonts w:eastAsia="宋体"/>
          <w:kern w:val="2"/>
          <w:szCs w:val="22"/>
          <w:lang w:val="en-US" w:eastAsia="zh-CN"/>
        </w:rPr>
        <w:t xml:space="preserve"> bits for the indication</w:t>
      </w:r>
      <w:r w:rsidR="008B3D8E" w:rsidRPr="00B05F21">
        <w:rPr>
          <w:rFonts w:eastAsia="宋体"/>
          <w:kern w:val="2"/>
          <w:szCs w:val="22"/>
          <w:lang w:val="en-US" w:eastAsia="zh-CN"/>
        </w:rPr>
        <w:t xml:space="preserve"> of SLIV and additionally 1 bit for the mapping type</w:t>
      </w:r>
      <w:r w:rsidR="0095733B" w:rsidRPr="00B05F21">
        <w:rPr>
          <w:rFonts w:eastAsia="宋体"/>
          <w:kern w:val="2"/>
          <w:szCs w:val="22"/>
          <w:lang w:val="en-US" w:eastAsia="zh-CN"/>
        </w:rPr>
        <w:t>.</w:t>
      </w:r>
    </w:p>
    <w:p w:rsidR="002E6A0B" w:rsidRDefault="004541BD" w:rsidP="00950422">
      <w:pPr>
        <w:widowControl w:val="0"/>
        <w:numPr>
          <w:ilvl w:val="0"/>
          <w:numId w:val="8"/>
        </w:numPr>
        <w:overflowPunct/>
        <w:autoSpaceDE/>
        <w:autoSpaceDN/>
        <w:adjustRightInd/>
        <w:spacing w:after="0" w:line="240" w:lineRule="auto"/>
        <w:textAlignment w:val="auto"/>
        <w:rPr>
          <w:rFonts w:eastAsia="宋体"/>
          <w:kern w:val="2"/>
          <w:szCs w:val="22"/>
          <w:lang w:val="en-US" w:eastAsia="zh-CN"/>
        </w:rPr>
      </w:pPr>
      <w:r w:rsidRPr="00B05F21">
        <w:rPr>
          <w:rFonts w:eastAsia="宋体" w:hint="eastAsia"/>
          <w:kern w:val="2"/>
          <w:szCs w:val="22"/>
          <w:lang w:val="en-US" w:eastAsia="zh-CN"/>
        </w:rPr>
        <w:t xml:space="preserve"> </w:t>
      </w:r>
      <w:r w:rsidRPr="00950422">
        <w:rPr>
          <w:rFonts w:eastAsia="宋体" w:hint="eastAsia"/>
          <w:kern w:val="2"/>
          <w:szCs w:val="22"/>
          <w:lang w:val="en-US" w:eastAsia="zh-CN"/>
        </w:rPr>
        <w:t>Number</w:t>
      </w:r>
      <w:r>
        <w:rPr>
          <w:rFonts w:eastAsia="宋体" w:hint="eastAsia"/>
          <w:kern w:val="2"/>
          <w:szCs w:val="22"/>
          <w:lang w:val="en-US" w:eastAsia="zh-CN"/>
        </w:rPr>
        <w:t xml:space="preserve"> of time domain POs in each slot</w:t>
      </w:r>
      <w:r w:rsidR="00950422">
        <w:rPr>
          <w:rFonts w:eastAsia="宋体"/>
          <w:kern w:val="2"/>
          <w:szCs w:val="22"/>
          <w:lang w:val="en-US" w:eastAsia="zh-CN"/>
        </w:rPr>
        <w:t xml:space="preserve"> (</w:t>
      </w:r>
      <w:r w:rsidR="00950422" w:rsidRPr="00632E83">
        <w:rPr>
          <w:rFonts w:eastAsia="宋体"/>
          <w:i/>
          <w:kern w:val="2"/>
          <w:szCs w:val="22"/>
          <w:lang w:val="en-US" w:eastAsia="zh-CN"/>
        </w:rPr>
        <w:t>nrofMsgAP</w:t>
      </w:r>
      <w:r w:rsidR="009102BC" w:rsidRPr="009102BC">
        <w:rPr>
          <w:rFonts w:eastAsia="宋体"/>
          <w:i/>
          <w:kern w:val="2"/>
          <w:szCs w:val="22"/>
          <w:lang w:val="en-US" w:eastAsia="zh-CN"/>
        </w:rPr>
        <w:t>O</w:t>
      </w:r>
      <w:r w:rsidR="009102BC">
        <w:rPr>
          <w:rFonts w:eastAsia="宋体"/>
          <w:i/>
          <w:kern w:val="2"/>
          <w:szCs w:val="22"/>
          <w:lang w:val="en-US" w:eastAsia="zh-CN"/>
        </w:rPr>
        <w:t>perSlot</w:t>
      </w:r>
      <w:r w:rsidR="00950422">
        <w:rPr>
          <w:rFonts w:eastAsia="宋体"/>
          <w:kern w:val="2"/>
          <w:szCs w:val="22"/>
          <w:lang w:val="en-US" w:eastAsia="zh-CN"/>
        </w:rPr>
        <w:t>)</w:t>
      </w:r>
    </w:p>
    <w:p w:rsidR="002E6A0B" w:rsidRDefault="00165BD3">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 xml:space="preserve">The possible values for the number of TDMed ROs within as slot could be {1,2,3,6,7}. </w:t>
      </w:r>
      <w:r w:rsidR="004B405F">
        <w:rPr>
          <w:rFonts w:eastAsia="宋体"/>
          <w:kern w:val="2"/>
          <w:szCs w:val="22"/>
          <w:lang w:val="en-US" w:eastAsia="zh-CN"/>
        </w:rPr>
        <w:t xml:space="preserve">To facilitate the </w:t>
      </w:r>
      <w:r w:rsidR="00093BA8">
        <w:rPr>
          <w:rFonts w:eastAsia="宋体"/>
          <w:kern w:val="2"/>
          <w:szCs w:val="22"/>
          <w:lang w:val="en-US" w:eastAsia="zh-CN"/>
        </w:rPr>
        <w:t xml:space="preserve">configuration or calculation of </w:t>
      </w:r>
      <w:r w:rsidR="004B405F">
        <w:rPr>
          <w:rFonts w:eastAsia="宋体"/>
          <w:kern w:val="2"/>
          <w:szCs w:val="22"/>
          <w:lang w:val="en-US" w:eastAsia="zh-CN"/>
        </w:rPr>
        <w:t xml:space="preserve">mapping </w:t>
      </w:r>
      <w:r w:rsidR="00093BA8">
        <w:rPr>
          <w:rFonts w:eastAsia="宋体"/>
          <w:kern w:val="2"/>
          <w:szCs w:val="22"/>
          <w:lang w:val="en-US" w:eastAsia="zh-CN"/>
        </w:rPr>
        <w:t>ratio</w:t>
      </w:r>
      <w:r w:rsidR="004B405F">
        <w:rPr>
          <w:rFonts w:eastAsia="宋体"/>
          <w:kern w:val="2"/>
          <w:szCs w:val="22"/>
          <w:lang w:val="en-US" w:eastAsia="zh-CN"/>
        </w:rPr>
        <w:t xml:space="preserve">, it would be reasonable to set similar values for </w:t>
      </w:r>
      <w:r w:rsidR="004541BD">
        <w:rPr>
          <w:rFonts w:eastAsia="宋体" w:hint="eastAsia"/>
          <w:kern w:val="2"/>
          <w:szCs w:val="22"/>
          <w:lang w:val="en-US" w:eastAsia="zh-CN"/>
        </w:rPr>
        <w:t>TDMed POs within a slot</w:t>
      </w:r>
      <w:r w:rsidR="004B405F">
        <w:rPr>
          <w:rFonts w:eastAsia="宋体"/>
          <w:kern w:val="2"/>
          <w:szCs w:val="22"/>
          <w:lang w:val="en-US" w:eastAsia="zh-CN"/>
        </w:rPr>
        <w:t>, e.g.</w:t>
      </w:r>
      <w:r w:rsidR="004541BD">
        <w:rPr>
          <w:rFonts w:eastAsia="宋体" w:hint="eastAsia"/>
          <w:kern w:val="2"/>
          <w:szCs w:val="22"/>
          <w:lang w:val="en-US" w:eastAsia="zh-CN"/>
        </w:rPr>
        <w:t xml:space="preserve"> {1,2</w:t>
      </w:r>
      <w:r w:rsidR="00A17A6F">
        <w:rPr>
          <w:rFonts w:eastAsia="宋体"/>
          <w:kern w:val="2"/>
          <w:szCs w:val="22"/>
          <w:lang w:val="en-US" w:eastAsia="zh-CN"/>
        </w:rPr>
        <w:t>,</w:t>
      </w:r>
      <w:r>
        <w:rPr>
          <w:rFonts w:eastAsia="宋体"/>
          <w:kern w:val="2"/>
          <w:szCs w:val="22"/>
          <w:lang w:val="en-US" w:eastAsia="zh-CN"/>
        </w:rPr>
        <w:t>3</w:t>
      </w:r>
      <w:r w:rsidR="00A17A6F">
        <w:rPr>
          <w:rFonts w:eastAsia="宋体"/>
          <w:kern w:val="2"/>
          <w:szCs w:val="22"/>
          <w:lang w:val="en-US" w:eastAsia="zh-CN"/>
        </w:rPr>
        <w:t>,</w:t>
      </w:r>
      <w:r>
        <w:rPr>
          <w:rFonts w:eastAsia="宋体"/>
          <w:kern w:val="2"/>
          <w:szCs w:val="22"/>
          <w:lang w:val="en-US" w:eastAsia="zh-CN"/>
        </w:rPr>
        <w:t>7</w:t>
      </w:r>
      <w:r w:rsidR="004541BD">
        <w:rPr>
          <w:rFonts w:eastAsia="宋体" w:hint="eastAsia"/>
          <w:kern w:val="2"/>
          <w:szCs w:val="22"/>
          <w:lang w:val="en-US" w:eastAsia="zh-CN"/>
        </w:rPr>
        <w:t>}</w:t>
      </w:r>
      <w:r w:rsidR="0071732C">
        <w:rPr>
          <w:rFonts w:eastAsia="宋体"/>
          <w:kern w:val="2"/>
          <w:szCs w:val="22"/>
          <w:lang w:val="en-US" w:eastAsia="zh-CN"/>
        </w:rPr>
        <w:t xml:space="preserve">, where 6 may be excluded to keep the 2bits signalling, since this number can be </w:t>
      </w:r>
      <w:r w:rsidR="00E31D88">
        <w:rPr>
          <w:rFonts w:eastAsia="宋体"/>
          <w:kern w:val="2"/>
          <w:szCs w:val="22"/>
          <w:lang w:val="en-US" w:eastAsia="zh-CN"/>
        </w:rPr>
        <w:t>derived from 2*</w:t>
      </w:r>
      <w:r w:rsidR="0071732C">
        <w:rPr>
          <w:rFonts w:eastAsia="宋体"/>
          <w:kern w:val="2"/>
          <w:szCs w:val="22"/>
          <w:lang w:val="en-US" w:eastAsia="zh-CN"/>
        </w:rPr>
        <w:t>3</w:t>
      </w:r>
      <w:r w:rsidR="004541BD">
        <w:rPr>
          <w:rFonts w:eastAsia="宋体" w:hint="eastAsia"/>
          <w:kern w:val="2"/>
          <w:szCs w:val="22"/>
          <w:lang w:val="en-US" w:eastAsia="zh-CN"/>
        </w:rPr>
        <w:t>.</w:t>
      </w:r>
    </w:p>
    <w:p w:rsidR="002E6A0B" w:rsidRDefault="004541BD">
      <w:pPr>
        <w:widowControl w:val="0"/>
        <w:numPr>
          <w:ilvl w:val="0"/>
          <w:numId w:val="8"/>
        </w:numPr>
        <w:overflowPunct/>
        <w:autoSpaceDE/>
        <w:autoSpaceDN/>
        <w:adjustRightInd/>
        <w:spacing w:after="0" w:line="240" w:lineRule="auto"/>
        <w:textAlignment w:val="auto"/>
        <w:rPr>
          <w:rFonts w:eastAsia="宋体"/>
          <w:kern w:val="2"/>
          <w:szCs w:val="22"/>
          <w:lang w:val="en-US" w:eastAsia="zh-CN"/>
        </w:rPr>
      </w:pPr>
      <w:r>
        <w:rPr>
          <w:rFonts w:eastAsia="宋体" w:hint="eastAsia"/>
          <w:kern w:val="2"/>
          <w:szCs w:val="22"/>
          <w:lang w:val="en-US" w:eastAsia="zh-CN"/>
        </w:rPr>
        <w:t xml:space="preserve">Number of </w:t>
      </w:r>
      <w:r w:rsidR="00922F4F">
        <w:rPr>
          <w:rFonts w:eastAsia="宋体"/>
          <w:kern w:val="2"/>
          <w:szCs w:val="22"/>
          <w:lang w:val="en-US" w:eastAsia="zh-CN"/>
        </w:rPr>
        <w:t xml:space="preserve">PUSCH </w:t>
      </w:r>
      <w:r>
        <w:rPr>
          <w:rFonts w:eastAsia="宋体" w:hint="eastAsia"/>
          <w:kern w:val="2"/>
          <w:szCs w:val="22"/>
          <w:lang w:val="en-US" w:eastAsia="zh-CN"/>
        </w:rPr>
        <w:t>slots</w:t>
      </w:r>
      <w:r w:rsidR="00950422">
        <w:rPr>
          <w:rFonts w:eastAsia="宋体"/>
          <w:kern w:val="2"/>
          <w:szCs w:val="22"/>
          <w:lang w:val="en-US" w:eastAsia="zh-CN"/>
        </w:rPr>
        <w:t xml:space="preserve"> (</w:t>
      </w:r>
      <w:r w:rsidR="009102BC" w:rsidRPr="00430B7A">
        <w:rPr>
          <w:rFonts w:eastAsia="宋体"/>
          <w:i/>
          <w:kern w:val="2"/>
          <w:szCs w:val="22"/>
          <w:lang w:val="en-US" w:eastAsia="zh-CN"/>
        </w:rPr>
        <w:t>nrofSlotsMsgAPUSCH</w:t>
      </w:r>
      <w:r w:rsidR="00950422">
        <w:rPr>
          <w:rFonts w:eastAsia="宋体"/>
          <w:kern w:val="2"/>
          <w:szCs w:val="22"/>
          <w:lang w:val="en-US" w:eastAsia="zh-CN"/>
        </w:rPr>
        <w:t>)</w:t>
      </w:r>
    </w:p>
    <w:p w:rsidR="002E6A0B" w:rsidRDefault="00922F4F">
      <w:pPr>
        <w:widowControl w:val="0"/>
        <w:overflowPunct/>
        <w:autoSpaceDE/>
        <w:autoSpaceDN/>
        <w:adjustRightInd/>
        <w:spacing w:after="0" w:line="240" w:lineRule="auto"/>
        <w:textAlignment w:val="auto"/>
        <w:rPr>
          <w:rFonts w:eastAsia="宋体"/>
          <w:color w:val="0000FF"/>
          <w:kern w:val="2"/>
          <w:szCs w:val="22"/>
          <w:highlight w:val="yellow"/>
          <w:lang w:val="en-US" w:eastAsia="zh-CN"/>
        </w:rPr>
      </w:pPr>
      <w:r>
        <w:rPr>
          <w:rFonts w:eastAsia="宋体"/>
          <w:kern w:val="2"/>
          <w:szCs w:val="22"/>
          <w:lang w:val="en-US" w:eastAsia="zh-CN"/>
        </w:rPr>
        <w:t>As mentioned earlier,</w:t>
      </w:r>
      <w:r w:rsidR="004541BD">
        <w:rPr>
          <w:rFonts w:eastAsia="宋体" w:hint="eastAsia"/>
          <w:kern w:val="2"/>
          <w:szCs w:val="22"/>
          <w:lang w:val="en-US" w:eastAsia="zh-CN"/>
        </w:rPr>
        <w:t xml:space="preserve"> configuring multiple slots of PUSCH help increase the total PRU number, </w:t>
      </w:r>
      <w:r w:rsidR="00B841FA">
        <w:rPr>
          <w:rFonts w:eastAsia="宋体"/>
          <w:kern w:val="2"/>
          <w:szCs w:val="22"/>
          <w:lang w:val="en-US" w:eastAsia="zh-CN"/>
        </w:rPr>
        <w:t>especially w</w:t>
      </w:r>
      <w:r w:rsidR="00B34D55">
        <w:rPr>
          <w:rFonts w:eastAsia="宋体"/>
          <w:kern w:val="2"/>
          <w:szCs w:val="22"/>
          <w:lang w:val="en-US" w:eastAsia="zh-CN"/>
        </w:rPr>
        <w:t xml:space="preserve">hen the number of PRACH slots </w:t>
      </w:r>
      <w:r w:rsidR="005D4C11">
        <w:rPr>
          <w:rFonts w:eastAsia="宋体"/>
          <w:kern w:val="2"/>
          <w:szCs w:val="22"/>
          <w:lang w:val="en-US" w:eastAsia="zh-CN"/>
        </w:rPr>
        <w:t xml:space="preserve">in a </w:t>
      </w:r>
      <w:r w:rsidR="005D4C11">
        <w:rPr>
          <w:rFonts w:eastAsia="宋体" w:hint="eastAsia"/>
          <w:kern w:val="2"/>
          <w:szCs w:val="22"/>
          <w:lang w:val="en-US" w:eastAsia="zh-CN"/>
        </w:rPr>
        <w:t>frame</w:t>
      </w:r>
      <w:r w:rsidR="005D4C11">
        <w:rPr>
          <w:rFonts w:eastAsia="宋体"/>
          <w:kern w:val="2"/>
          <w:szCs w:val="22"/>
          <w:lang w:val="en-US" w:eastAsia="zh-CN"/>
        </w:rPr>
        <w:t xml:space="preserve"> </w:t>
      </w:r>
      <w:r w:rsidR="00B34D55">
        <w:rPr>
          <w:rFonts w:eastAsia="宋体"/>
          <w:kern w:val="2"/>
          <w:szCs w:val="22"/>
          <w:lang w:val="en-US" w:eastAsia="zh-CN"/>
        </w:rPr>
        <w:t xml:space="preserve">could </w:t>
      </w:r>
      <w:r w:rsidR="005D4C11">
        <w:rPr>
          <w:rFonts w:eastAsia="宋体"/>
          <w:kern w:val="2"/>
          <w:szCs w:val="22"/>
          <w:lang w:val="en-US" w:eastAsia="zh-CN"/>
        </w:rPr>
        <w:t xml:space="preserve">also </w:t>
      </w:r>
      <w:r w:rsidR="00B34D55">
        <w:rPr>
          <w:rFonts w:eastAsia="宋体"/>
          <w:kern w:val="2"/>
          <w:szCs w:val="22"/>
          <w:lang w:val="en-US" w:eastAsia="zh-CN"/>
        </w:rPr>
        <w:t>be quite</w:t>
      </w:r>
      <w:r w:rsidR="00B841FA">
        <w:rPr>
          <w:rFonts w:eastAsia="宋体"/>
          <w:kern w:val="2"/>
          <w:szCs w:val="22"/>
          <w:lang w:val="en-US" w:eastAsia="zh-CN"/>
        </w:rPr>
        <w:t xml:space="preserve"> large. </w:t>
      </w:r>
      <w:r w:rsidR="00B34D55">
        <w:rPr>
          <w:rFonts w:eastAsia="宋体"/>
          <w:kern w:val="2"/>
          <w:szCs w:val="22"/>
          <w:lang w:val="en-US" w:eastAsia="zh-CN"/>
        </w:rPr>
        <w:t>C</w:t>
      </w:r>
      <w:r w:rsidR="004541BD">
        <w:rPr>
          <w:rFonts w:eastAsia="宋体" w:hint="eastAsia"/>
          <w:kern w:val="2"/>
          <w:szCs w:val="22"/>
          <w:lang w:val="en-US" w:eastAsia="zh-CN"/>
        </w:rPr>
        <w:t>onsidering the number of PR</w:t>
      </w:r>
      <w:r>
        <w:rPr>
          <w:rFonts w:eastAsia="宋体"/>
          <w:kern w:val="2"/>
          <w:szCs w:val="22"/>
          <w:lang w:val="en-US" w:eastAsia="zh-CN"/>
        </w:rPr>
        <w:t>Us</w:t>
      </w:r>
      <w:r w:rsidR="004541BD">
        <w:rPr>
          <w:rFonts w:eastAsia="宋体" w:hint="eastAsia"/>
          <w:kern w:val="2"/>
          <w:szCs w:val="22"/>
          <w:lang w:val="en-US" w:eastAsia="zh-CN"/>
        </w:rPr>
        <w:t xml:space="preserve"> can be </w:t>
      </w:r>
      <w:r w:rsidR="00CA73D2">
        <w:rPr>
          <w:rFonts w:eastAsia="宋体"/>
          <w:kern w:val="2"/>
          <w:szCs w:val="22"/>
          <w:lang w:val="en-US" w:eastAsia="zh-CN"/>
        </w:rPr>
        <w:t xml:space="preserve">also </w:t>
      </w:r>
      <w:r w:rsidR="004541BD">
        <w:rPr>
          <w:rFonts w:eastAsia="宋体" w:hint="eastAsia"/>
          <w:kern w:val="2"/>
          <w:szCs w:val="22"/>
          <w:lang w:val="en-US" w:eastAsia="zh-CN"/>
        </w:rPr>
        <w:t>adjust by number of DMRS ports</w:t>
      </w:r>
      <w:r w:rsidR="00DC1CE3">
        <w:rPr>
          <w:rFonts w:eastAsia="宋体"/>
          <w:kern w:val="2"/>
          <w:szCs w:val="22"/>
          <w:lang w:val="en-US" w:eastAsia="zh-CN"/>
        </w:rPr>
        <w:t>/</w:t>
      </w:r>
      <w:r w:rsidR="004541BD">
        <w:rPr>
          <w:rFonts w:eastAsia="宋体" w:hint="eastAsia"/>
          <w:kern w:val="2"/>
          <w:szCs w:val="22"/>
          <w:lang w:val="en-US" w:eastAsia="zh-CN"/>
        </w:rPr>
        <w:t>sequence, number of FDMed POs,</w:t>
      </w:r>
      <w:r w:rsidR="00DC1CE3">
        <w:rPr>
          <w:rFonts w:eastAsia="宋体"/>
          <w:kern w:val="2"/>
          <w:szCs w:val="22"/>
          <w:lang w:val="en-US" w:eastAsia="zh-CN"/>
        </w:rPr>
        <w:t xml:space="preserve"> </w:t>
      </w:r>
      <w:r w:rsidR="004541BD">
        <w:rPr>
          <w:rFonts w:eastAsia="宋体" w:hint="eastAsia"/>
          <w:kern w:val="2"/>
          <w:szCs w:val="22"/>
          <w:lang w:val="en-US" w:eastAsia="zh-CN"/>
        </w:rPr>
        <w:t xml:space="preserve">number of TDMed POs within a slot, it seems enough to </w:t>
      </w:r>
      <w:r w:rsidR="00DC1CE3">
        <w:rPr>
          <w:rFonts w:eastAsia="宋体"/>
          <w:kern w:val="2"/>
          <w:szCs w:val="22"/>
          <w:lang w:val="en-US" w:eastAsia="zh-CN"/>
        </w:rPr>
        <w:t>use 1 or 2 bits</w:t>
      </w:r>
      <w:r w:rsidR="00DC1CE3">
        <w:rPr>
          <w:rFonts w:eastAsia="宋体" w:hint="eastAsia"/>
          <w:kern w:val="2"/>
          <w:szCs w:val="22"/>
          <w:lang w:val="en-US" w:eastAsia="zh-CN"/>
        </w:rPr>
        <w:t xml:space="preserve"> </w:t>
      </w:r>
      <w:r w:rsidR="00DC1CE3">
        <w:rPr>
          <w:rFonts w:eastAsia="宋体"/>
          <w:kern w:val="2"/>
          <w:szCs w:val="22"/>
          <w:lang w:val="en-US" w:eastAsia="zh-CN"/>
        </w:rPr>
        <w:t>to indicate the value range, e.g. {1,2} or {</w:t>
      </w:r>
      <w:r w:rsidR="003E253A">
        <w:rPr>
          <w:rFonts w:eastAsia="宋体"/>
          <w:kern w:val="2"/>
          <w:szCs w:val="22"/>
          <w:lang w:val="en-US" w:eastAsia="zh-CN"/>
        </w:rPr>
        <w:t>1,2</w:t>
      </w:r>
      <w:r w:rsidR="00DC1CE3">
        <w:rPr>
          <w:rFonts w:eastAsia="宋体"/>
          <w:kern w:val="2"/>
          <w:szCs w:val="22"/>
          <w:lang w:val="en-US" w:eastAsia="zh-CN"/>
        </w:rPr>
        <w:t>,</w:t>
      </w:r>
      <w:r w:rsidR="008E3600">
        <w:rPr>
          <w:rFonts w:eastAsia="宋体"/>
          <w:kern w:val="2"/>
          <w:szCs w:val="22"/>
          <w:lang w:val="en-US" w:eastAsia="zh-CN"/>
        </w:rPr>
        <w:t>3,</w:t>
      </w:r>
      <w:r w:rsidR="00DC1CE3">
        <w:rPr>
          <w:rFonts w:eastAsia="宋体"/>
          <w:kern w:val="2"/>
          <w:szCs w:val="22"/>
          <w:lang w:val="en-US" w:eastAsia="zh-CN"/>
        </w:rPr>
        <w:t>4}</w:t>
      </w:r>
      <w:r w:rsidR="004541BD">
        <w:rPr>
          <w:rFonts w:eastAsia="宋体" w:hint="eastAsia"/>
          <w:kern w:val="2"/>
          <w:szCs w:val="22"/>
          <w:lang w:val="en-US" w:eastAsia="zh-CN"/>
        </w:rPr>
        <w:t>.</w:t>
      </w:r>
    </w:p>
    <w:p w:rsidR="002E6A0B" w:rsidRDefault="004541BD">
      <w:pPr>
        <w:widowControl w:val="0"/>
        <w:numPr>
          <w:ilvl w:val="0"/>
          <w:numId w:val="8"/>
        </w:numPr>
        <w:overflowPunct/>
        <w:autoSpaceDE/>
        <w:autoSpaceDN/>
        <w:adjustRightInd/>
        <w:spacing w:after="0" w:line="240" w:lineRule="auto"/>
        <w:textAlignment w:val="auto"/>
        <w:rPr>
          <w:rFonts w:eastAsia="宋体"/>
          <w:kern w:val="2"/>
          <w:szCs w:val="22"/>
          <w:lang w:val="en-US" w:eastAsia="zh-CN"/>
        </w:rPr>
      </w:pPr>
      <w:r>
        <w:rPr>
          <w:rFonts w:eastAsia="宋体" w:hint="eastAsia"/>
          <w:kern w:val="2"/>
          <w:szCs w:val="22"/>
          <w:lang w:val="en-US" w:eastAsia="zh-CN"/>
        </w:rPr>
        <w:t>Configurable guard period</w:t>
      </w:r>
      <w:r w:rsidR="00891704">
        <w:rPr>
          <w:rFonts w:eastAsia="宋体"/>
          <w:kern w:val="2"/>
          <w:szCs w:val="22"/>
          <w:lang w:val="en-US" w:eastAsia="zh-CN"/>
        </w:rPr>
        <w:t xml:space="preserve"> (</w:t>
      </w:r>
      <w:r w:rsidR="00891704" w:rsidRPr="00632E83">
        <w:rPr>
          <w:rFonts w:eastAsia="宋体"/>
          <w:i/>
          <w:kern w:val="2"/>
          <w:szCs w:val="22"/>
          <w:lang w:val="en-US" w:eastAsia="zh-CN"/>
        </w:rPr>
        <w:t>guardPeriodMsgAPUSCH</w:t>
      </w:r>
      <w:r w:rsidR="00891704">
        <w:rPr>
          <w:rFonts w:eastAsia="宋体"/>
          <w:kern w:val="2"/>
          <w:szCs w:val="22"/>
          <w:lang w:val="en-US" w:eastAsia="zh-CN"/>
        </w:rPr>
        <w:t>)</w:t>
      </w:r>
    </w:p>
    <w:p w:rsidR="00951AB4" w:rsidRDefault="004541BD">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 xml:space="preserve">Regarding the guard </w:t>
      </w:r>
      <w:r>
        <w:rPr>
          <w:rFonts w:eastAsia="宋体" w:hint="eastAsia"/>
          <w:kern w:val="2"/>
          <w:szCs w:val="22"/>
          <w:lang w:val="en-US" w:eastAsia="zh-CN"/>
        </w:rPr>
        <w:t>period</w:t>
      </w:r>
      <w:r>
        <w:rPr>
          <w:rFonts w:eastAsia="宋体"/>
          <w:kern w:val="2"/>
          <w:szCs w:val="22"/>
          <w:lang w:val="en-US" w:eastAsia="zh-CN"/>
        </w:rPr>
        <w:t xml:space="preserve"> within the PO, the motivation is to avoid inter-slot interference caused by large timing offset. </w:t>
      </w:r>
      <w:r>
        <w:rPr>
          <w:rFonts w:eastAsia="宋体" w:hint="eastAsia"/>
          <w:kern w:val="2"/>
          <w:szCs w:val="22"/>
          <w:lang w:val="en-US" w:eastAsia="zh-CN"/>
        </w:rPr>
        <w:t>B</w:t>
      </w:r>
      <w:r>
        <w:rPr>
          <w:rFonts w:eastAsia="宋体"/>
          <w:kern w:val="2"/>
          <w:szCs w:val="22"/>
          <w:lang w:val="en-US" w:eastAsia="zh-CN"/>
        </w:rPr>
        <w:t>ased on the calculation in Table 1</w:t>
      </w:r>
      <w:r>
        <w:rPr>
          <w:rFonts w:eastAsia="宋体" w:hint="eastAsia"/>
          <w:kern w:val="2"/>
          <w:szCs w:val="22"/>
          <w:lang w:val="en-US" w:eastAsia="zh-CN"/>
        </w:rPr>
        <w:t xml:space="preserve">, the guard period value range could be </w:t>
      </w:r>
      <w:r>
        <w:rPr>
          <w:rFonts w:eastAsia="宋体"/>
          <w:kern w:val="2"/>
          <w:szCs w:val="22"/>
          <w:lang w:val="en-US" w:eastAsia="zh-CN"/>
        </w:rPr>
        <w:t xml:space="preserve">optionally </w:t>
      </w:r>
      <w:r>
        <w:rPr>
          <w:rFonts w:eastAsia="宋体"/>
          <w:kern w:val="2"/>
          <w:szCs w:val="22"/>
          <w:lang w:val="en-US" w:eastAsia="zh-CN"/>
        </w:rPr>
        <w:lastRenderedPageBreak/>
        <w:t xml:space="preserve">configured with the value taken from </w:t>
      </w:r>
      <w:r>
        <w:rPr>
          <w:rFonts w:eastAsia="宋体" w:hint="eastAsia"/>
          <w:kern w:val="2"/>
          <w:szCs w:val="22"/>
          <w:lang w:val="en-US" w:eastAsia="zh-CN"/>
        </w:rPr>
        <w:t>{1,2}</w:t>
      </w:r>
      <w:r>
        <w:rPr>
          <w:rFonts w:eastAsia="宋体"/>
          <w:kern w:val="2"/>
          <w:szCs w:val="22"/>
          <w:lang w:val="en-US" w:eastAsia="zh-CN"/>
        </w:rPr>
        <w:t xml:space="preserve"> symbols</w:t>
      </w:r>
      <w:r>
        <w:rPr>
          <w:rFonts w:eastAsia="宋体" w:hint="eastAsia"/>
          <w:kern w:val="2"/>
          <w:szCs w:val="22"/>
          <w:lang w:val="en-US" w:eastAsia="zh-CN"/>
        </w:rPr>
        <w:t>.</w:t>
      </w:r>
      <w:r>
        <w:rPr>
          <w:rFonts w:eastAsia="宋体"/>
          <w:kern w:val="2"/>
          <w:szCs w:val="22"/>
          <w:lang w:val="en-US" w:eastAsia="zh-CN"/>
        </w:rPr>
        <w:t xml:space="preserve"> </w:t>
      </w:r>
    </w:p>
    <w:p w:rsidR="00951AB4" w:rsidRPr="00951AB4" w:rsidRDefault="00951AB4" w:rsidP="00632E83">
      <w:pPr>
        <w:widowControl w:val="0"/>
        <w:numPr>
          <w:ilvl w:val="0"/>
          <w:numId w:val="8"/>
        </w:numPr>
        <w:overflowPunct/>
        <w:autoSpaceDE/>
        <w:autoSpaceDN/>
        <w:adjustRightInd/>
        <w:spacing w:after="0" w:line="240" w:lineRule="auto"/>
        <w:textAlignment w:val="auto"/>
        <w:rPr>
          <w:rFonts w:eastAsia="宋体"/>
          <w:kern w:val="2"/>
          <w:szCs w:val="22"/>
          <w:lang w:val="en-US" w:eastAsia="zh-CN"/>
        </w:rPr>
      </w:pPr>
      <w:r w:rsidRPr="00951AB4">
        <w:rPr>
          <w:rFonts w:eastAsia="宋体"/>
          <w:kern w:val="2"/>
          <w:szCs w:val="22"/>
          <w:lang w:val="en-US" w:eastAsia="zh-CN"/>
        </w:rPr>
        <w:t>MCS and TBS</w:t>
      </w:r>
    </w:p>
    <w:p w:rsidR="00951AB4" w:rsidRDefault="00951AB4" w:rsidP="00951AB4">
      <w:pPr>
        <w:snapToGrid w:val="0"/>
        <w:spacing w:after="120"/>
        <w:contextualSpacing/>
        <w:rPr>
          <w:rFonts w:eastAsia="宋体"/>
          <w:szCs w:val="22"/>
          <w:lang w:val="en-US" w:eastAsia="zh-CN"/>
        </w:rPr>
      </w:pPr>
      <w:r>
        <w:rPr>
          <w:rFonts w:ascii="Times" w:eastAsia="Batang" w:hAnsi="Times" w:hint="eastAsia"/>
          <w:szCs w:val="22"/>
          <w:lang w:val="en-US" w:eastAsia="zh-CN"/>
        </w:rPr>
        <w:t xml:space="preserve">Regards to the parameter TBS and/or MCS, </w:t>
      </w:r>
      <w:r w:rsidR="00564AE1">
        <w:rPr>
          <w:rFonts w:ascii="Times" w:eastAsia="Batang" w:hAnsi="Times"/>
          <w:szCs w:val="22"/>
          <w:lang w:val="en-US" w:eastAsia="zh-CN"/>
        </w:rPr>
        <w:t xml:space="preserve">to save the signalling overhead, </w:t>
      </w:r>
      <w:r>
        <w:rPr>
          <w:rFonts w:eastAsia="宋体" w:hint="eastAsia"/>
          <w:szCs w:val="22"/>
          <w:lang w:val="en-US" w:eastAsia="zh-CN"/>
        </w:rPr>
        <w:t xml:space="preserve">only MCS is signaled for a fixed PO resource size, </w:t>
      </w:r>
      <w:r w:rsidR="00564AE1">
        <w:rPr>
          <w:rFonts w:eastAsia="宋体"/>
          <w:szCs w:val="22"/>
          <w:lang w:val="en-US" w:eastAsia="zh-CN"/>
        </w:rPr>
        <w:t>the</w:t>
      </w:r>
      <w:r>
        <w:rPr>
          <w:rFonts w:eastAsia="宋体" w:hint="eastAsia"/>
          <w:szCs w:val="22"/>
          <w:lang w:val="en-US" w:eastAsia="zh-CN"/>
        </w:rPr>
        <w:t xml:space="preserve"> TBS </w:t>
      </w:r>
      <w:r w:rsidR="00564AE1">
        <w:rPr>
          <w:rFonts w:eastAsia="宋体"/>
          <w:szCs w:val="22"/>
          <w:lang w:val="en-US" w:eastAsia="zh-CN"/>
        </w:rPr>
        <w:t xml:space="preserve">can be padding to fit </w:t>
      </w:r>
      <w:r>
        <w:rPr>
          <w:rFonts w:eastAsia="宋体" w:hint="eastAsia"/>
          <w:szCs w:val="22"/>
          <w:lang w:val="en-US" w:eastAsia="zh-CN"/>
        </w:rPr>
        <w:t xml:space="preserve">for a pair parameter of MCS and resource size. </w:t>
      </w:r>
    </w:p>
    <w:p w:rsidR="00735BA2" w:rsidRDefault="00120A30" w:rsidP="00632E83">
      <w:pPr>
        <w:snapToGrid w:val="0"/>
        <w:spacing w:after="120"/>
        <w:contextualSpacing/>
        <w:rPr>
          <w:rFonts w:eastAsia="宋体"/>
          <w:kern w:val="2"/>
          <w:szCs w:val="22"/>
          <w:lang w:val="en-US" w:eastAsia="zh-CN"/>
        </w:rPr>
      </w:pPr>
      <w:r>
        <w:rPr>
          <w:rFonts w:eastAsia="宋体"/>
          <w:kern w:val="2"/>
          <w:szCs w:val="22"/>
          <w:lang w:val="en-US" w:eastAsia="zh-CN"/>
        </w:rPr>
        <w:t>For RRC_INACTIVE/IDLE state, s</w:t>
      </w:r>
      <w:r w:rsidR="00951AB4">
        <w:rPr>
          <w:rFonts w:eastAsia="宋体"/>
          <w:kern w:val="2"/>
          <w:szCs w:val="22"/>
          <w:lang w:val="en-US" w:eastAsia="zh-CN"/>
        </w:rPr>
        <w:t xml:space="preserve">ince the MCS is preconfigured and the accurate CSI is unknown, it may not be necessary to have very subtle differentiation of different MCS levels. </w:t>
      </w:r>
      <w:r w:rsidR="009A72C3">
        <w:rPr>
          <w:rFonts w:ascii="Times" w:eastAsia="Batang" w:hAnsi="Times"/>
          <w:szCs w:val="22"/>
          <w:lang w:val="en-US" w:eastAsia="zh-CN"/>
        </w:rPr>
        <w:t>Therefore, i</w:t>
      </w:r>
      <w:r w:rsidR="00951AB4">
        <w:rPr>
          <w:rFonts w:ascii="Times" w:eastAsia="Batang" w:hAnsi="Times" w:hint="eastAsia"/>
          <w:szCs w:val="22"/>
          <w:lang w:val="en-US" w:eastAsia="zh-CN"/>
        </w:rPr>
        <w:t xml:space="preserve">n order to further reduce the signaling overhead, </w:t>
      </w:r>
      <w:r w:rsidR="00951AB4">
        <w:rPr>
          <w:rFonts w:eastAsia="宋体"/>
          <w:kern w:val="2"/>
          <w:szCs w:val="22"/>
          <w:lang w:val="en-US" w:eastAsia="zh-CN"/>
        </w:rPr>
        <w:t>For example, two bits are used to indicate the MCS per configuration</w:t>
      </w:r>
      <w:r w:rsidR="00951AB4">
        <w:rPr>
          <w:rFonts w:eastAsia="宋体" w:hint="eastAsia"/>
          <w:kern w:val="2"/>
          <w:szCs w:val="22"/>
          <w:lang w:val="en-US" w:eastAsia="zh-CN"/>
        </w:rPr>
        <w:t>. T</w:t>
      </w:r>
      <w:r w:rsidR="00951AB4">
        <w:rPr>
          <w:rFonts w:eastAsia="宋体"/>
          <w:kern w:val="2"/>
          <w:szCs w:val="22"/>
          <w:lang w:val="en-US" w:eastAsia="zh-CN"/>
        </w:rPr>
        <w:t>he range of MCS levels can be set as</w:t>
      </w:r>
      <w:r w:rsidR="00B83E6D">
        <w:rPr>
          <w:rFonts w:eastAsia="宋体"/>
          <w:kern w:val="2"/>
          <w:szCs w:val="22"/>
          <w:lang w:val="en-US" w:eastAsia="zh-CN"/>
        </w:rPr>
        <w:t xml:space="preserve"> </w:t>
      </w:r>
      <w:r w:rsidR="00951AB4">
        <w:rPr>
          <w:rFonts w:eastAsia="宋体"/>
          <w:kern w:val="2"/>
          <w:szCs w:val="22"/>
          <w:lang w:val="en-US" w:eastAsia="zh-CN"/>
        </w:rPr>
        <w:t>{0,3,6,9}.</w:t>
      </w:r>
      <w:r w:rsidR="00583656">
        <w:rPr>
          <w:rFonts w:eastAsia="宋体"/>
          <w:kern w:val="2"/>
          <w:szCs w:val="22"/>
          <w:lang w:val="en-US" w:eastAsia="zh-CN"/>
        </w:rPr>
        <w:t xml:space="preserve"> </w:t>
      </w:r>
    </w:p>
    <w:p w:rsidR="00951AB4" w:rsidRDefault="00AE7F7E" w:rsidP="00632E83">
      <w:pPr>
        <w:snapToGrid w:val="0"/>
        <w:spacing w:after="120"/>
        <w:contextualSpacing/>
        <w:rPr>
          <w:rFonts w:eastAsia="宋体"/>
          <w:kern w:val="2"/>
          <w:szCs w:val="22"/>
          <w:lang w:val="en-US" w:eastAsia="zh-CN"/>
        </w:rPr>
      </w:pPr>
      <w:r>
        <w:rPr>
          <w:rFonts w:eastAsia="宋体"/>
          <w:kern w:val="2"/>
          <w:szCs w:val="22"/>
          <w:lang w:val="en-US" w:eastAsia="zh-CN"/>
        </w:rPr>
        <w:t xml:space="preserve">In case of larger payload for </w:t>
      </w:r>
      <w:r w:rsidR="00583656">
        <w:rPr>
          <w:rFonts w:eastAsia="宋体"/>
          <w:kern w:val="2"/>
          <w:szCs w:val="22"/>
          <w:lang w:val="en-US" w:eastAsia="zh-CN"/>
        </w:rPr>
        <w:t xml:space="preserve">RRC_CONNECTED state, value range can be </w:t>
      </w:r>
      <w:r w:rsidR="0010752F">
        <w:rPr>
          <w:rFonts w:eastAsia="宋体"/>
          <w:kern w:val="2"/>
          <w:szCs w:val="22"/>
          <w:lang w:val="en-US" w:eastAsia="zh-CN"/>
        </w:rPr>
        <w:t>taken from</w:t>
      </w:r>
      <w:r w:rsidR="00583656">
        <w:rPr>
          <w:rFonts w:eastAsia="宋体"/>
          <w:kern w:val="2"/>
          <w:szCs w:val="22"/>
          <w:lang w:val="en-US" w:eastAsia="zh-CN"/>
        </w:rPr>
        <w:t xml:space="preserve"> that for configured grant</w:t>
      </w:r>
      <w:r w:rsidR="0010752F">
        <w:rPr>
          <w:rFonts w:eastAsia="宋体"/>
          <w:kern w:val="2"/>
          <w:szCs w:val="22"/>
          <w:lang w:val="en-US" w:eastAsia="zh-CN"/>
        </w:rPr>
        <w:t xml:space="preserve"> as starting point</w:t>
      </w:r>
      <w:r w:rsidR="00583656">
        <w:rPr>
          <w:rFonts w:eastAsia="宋体"/>
          <w:kern w:val="2"/>
          <w:szCs w:val="22"/>
          <w:lang w:val="en-US" w:eastAsia="zh-CN"/>
        </w:rPr>
        <w:t>.</w:t>
      </w:r>
    </w:p>
    <w:p w:rsidR="002E6A0B" w:rsidRDefault="004541BD">
      <w:pPr>
        <w:pStyle w:val="Caption"/>
        <w:keepNext/>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Timing offset in the unit of symbols cause by round-trip delay</w:t>
      </w:r>
    </w:p>
    <w:tbl>
      <w:tblPr>
        <w:tblStyle w:val="TableGrid"/>
        <w:tblpPr w:leftFromText="180" w:rightFromText="180" w:vertAnchor="text" w:horzAnchor="page" w:tblpX="1934" w:tblpY="34"/>
        <w:tblOverlap w:val="never"/>
        <w:tblW w:w="8515" w:type="dxa"/>
        <w:tblLayout w:type="fixed"/>
        <w:tblLook w:val="04A0" w:firstRow="1" w:lastRow="0" w:firstColumn="1" w:lastColumn="0" w:noHBand="0" w:noVBand="1"/>
      </w:tblPr>
      <w:tblGrid>
        <w:gridCol w:w="1419"/>
        <w:gridCol w:w="1419"/>
        <w:gridCol w:w="1419"/>
        <w:gridCol w:w="1419"/>
        <w:gridCol w:w="1420"/>
        <w:gridCol w:w="1419"/>
      </w:tblGrid>
      <w:tr w:rsidR="002E6A0B">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SCS</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4G 200m</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4G 500m</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700M 1732m</w:t>
            </w:r>
          </w:p>
        </w:tc>
        <w:tc>
          <w:tcPr>
            <w:tcW w:w="1420"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700M 25km</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Symbol length(μs)</w:t>
            </w:r>
          </w:p>
        </w:tc>
      </w:tr>
      <w:tr w:rsidR="002E6A0B">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15kHz</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0.01symb</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0.03symb</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0.09symb</w:t>
            </w:r>
          </w:p>
        </w:tc>
        <w:tc>
          <w:tcPr>
            <w:tcW w:w="1420"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1.34symb</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71.88</w:t>
            </w:r>
          </w:p>
        </w:tc>
      </w:tr>
      <w:tr w:rsidR="002E6A0B">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30kHz</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0.02symb</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0.05symb</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0.19symb</w:t>
            </w:r>
          </w:p>
        </w:tc>
        <w:tc>
          <w:tcPr>
            <w:tcW w:w="1420"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2.68symb</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35.94</w:t>
            </w:r>
          </w:p>
        </w:tc>
      </w:tr>
      <w:tr w:rsidR="002E6A0B">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60kHz</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0.04symb</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0.11symb</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0.37symb</w:t>
            </w:r>
          </w:p>
        </w:tc>
        <w:tc>
          <w:tcPr>
            <w:tcW w:w="1420"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5.36symb</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17.97</w:t>
            </w:r>
          </w:p>
        </w:tc>
      </w:tr>
      <w:tr w:rsidR="002E6A0B">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120kHz</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0.08symb</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0.21symb</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0.74symb</w:t>
            </w:r>
          </w:p>
        </w:tc>
        <w:tc>
          <w:tcPr>
            <w:tcW w:w="1420"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10.71symb</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8.99</w:t>
            </w:r>
          </w:p>
        </w:tc>
      </w:tr>
      <w:tr w:rsidR="002E6A0B">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TO(μs)</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0.77</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1.92</w:t>
            </w:r>
          </w:p>
        </w:tc>
        <w:tc>
          <w:tcPr>
            <w:tcW w:w="1419"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6.67</w:t>
            </w:r>
          </w:p>
        </w:tc>
        <w:tc>
          <w:tcPr>
            <w:tcW w:w="1420" w:type="dxa"/>
          </w:tcPr>
          <w:p w:rsidR="002E6A0B" w:rsidRDefault="004541BD">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96.23</w:t>
            </w:r>
          </w:p>
        </w:tc>
        <w:tc>
          <w:tcPr>
            <w:tcW w:w="1419" w:type="dxa"/>
          </w:tcPr>
          <w:p w:rsidR="002E6A0B" w:rsidRDefault="002E6A0B">
            <w:pPr>
              <w:widowControl w:val="0"/>
              <w:spacing w:after="0"/>
              <w:rPr>
                <w:rFonts w:ascii="Century" w:eastAsia="宋体" w:hAnsi="Century"/>
                <w:kern w:val="2"/>
                <w:sz w:val="21"/>
                <w:szCs w:val="22"/>
                <w:lang w:val="en-US" w:eastAsia="zh-CN"/>
              </w:rPr>
            </w:pPr>
          </w:p>
        </w:tc>
      </w:tr>
    </w:tbl>
    <w:p w:rsidR="002E6A0B" w:rsidRDefault="002E6A0B">
      <w:pPr>
        <w:snapToGrid w:val="0"/>
        <w:spacing w:after="60"/>
        <w:rPr>
          <w:rFonts w:eastAsiaTheme="minorEastAsia"/>
          <w:b/>
          <w:bCs/>
          <w:i/>
          <w:iCs/>
          <w:szCs w:val="22"/>
          <w:highlight w:val="yellow"/>
          <w:lang w:val="en-US" w:eastAsia="zh-CN"/>
        </w:rPr>
      </w:pPr>
    </w:p>
    <w:p w:rsidR="00B92EE3" w:rsidRDefault="004541BD">
      <w:pPr>
        <w:snapToGrid w:val="0"/>
        <w:spacing w:after="60"/>
        <w:rPr>
          <w:rFonts w:eastAsiaTheme="minorEastAsia"/>
          <w:b/>
          <w:bCs/>
          <w:i/>
          <w:iCs/>
          <w:szCs w:val="22"/>
          <w:lang w:val="en-US" w:eastAsia="zh-CN"/>
        </w:rPr>
      </w:pPr>
      <w:r>
        <w:rPr>
          <w:rFonts w:eastAsiaTheme="minorEastAsia"/>
          <w:b/>
          <w:bCs/>
          <w:i/>
          <w:iCs/>
          <w:szCs w:val="22"/>
          <w:lang w:val="en-US" w:eastAsia="zh-CN"/>
        </w:rPr>
        <w:t xml:space="preserve">Proposal </w:t>
      </w:r>
      <w:r>
        <w:rPr>
          <w:rFonts w:eastAsiaTheme="minorEastAsia" w:hint="eastAsia"/>
          <w:b/>
          <w:bCs/>
          <w:i/>
          <w:iCs/>
          <w:szCs w:val="22"/>
          <w:lang w:val="en-US" w:eastAsia="zh-CN"/>
        </w:rPr>
        <w:t>1</w:t>
      </w:r>
      <w:r>
        <w:rPr>
          <w:rFonts w:eastAsiaTheme="minorEastAsia"/>
          <w:b/>
          <w:bCs/>
          <w:i/>
          <w:iCs/>
          <w:szCs w:val="22"/>
          <w:lang w:val="en-US" w:eastAsia="zh-CN"/>
        </w:rPr>
        <w:t xml:space="preserve">: </w:t>
      </w:r>
    </w:p>
    <w:p w:rsidR="002E6A0B" w:rsidRPr="00632E83" w:rsidRDefault="004541BD" w:rsidP="00632E83">
      <w:pPr>
        <w:pStyle w:val="ListParagraph"/>
        <w:numPr>
          <w:ilvl w:val="0"/>
          <w:numId w:val="48"/>
        </w:numPr>
        <w:snapToGrid w:val="0"/>
        <w:spacing w:after="60"/>
        <w:ind w:firstLineChars="0"/>
        <w:rPr>
          <w:rFonts w:eastAsiaTheme="minorEastAsia"/>
          <w:bCs/>
          <w:iCs/>
          <w:szCs w:val="22"/>
          <w:lang w:val="en-US" w:eastAsia="zh-CN"/>
        </w:rPr>
      </w:pPr>
      <w:r w:rsidRPr="00B92EE3">
        <w:rPr>
          <w:rFonts w:eastAsiaTheme="minorEastAsia"/>
          <w:bCs/>
          <w:iCs/>
          <w:szCs w:val="22"/>
          <w:lang w:val="en-US" w:eastAsia="zh-CN"/>
        </w:rPr>
        <w:t xml:space="preserve">Adopt the following </w:t>
      </w:r>
      <w:r w:rsidRPr="00B92EE3">
        <w:rPr>
          <w:rFonts w:eastAsiaTheme="minorEastAsia" w:hint="eastAsia"/>
          <w:bCs/>
          <w:iCs/>
          <w:szCs w:val="22"/>
          <w:lang w:val="en-US" w:eastAsia="zh-CN"/>
        </w:rPr>
        <w:t>value</w:t>
      </w:r>
      <w:r w:rsidR="00B05F21" w:rsidRPr="00B92EE3">
        <w:rPr>
          <w:rFonts w:eastAsiaTheme="minorEastAsia"/>
          <w:bCs/>
          <w:iCs/>
          <w:szCs w:val="22"/>
          <w:lang w:val="en-US" w:eastAsia="zh-CN"/>
        </w:rPr>
        <w:t xml:space="preserve"> ranges</w:t>
      </w:r>
      <w:r w:rsidRPr="00B92EE3">
        <w:rPr>
          <w:rFonts w:eastAsiaTheme="minorEastAsia" w:hint="eastAsia"/>
          <w:bCs/>
          <w:iCs/>
          <w:szCs w:val="22"/>
          <w:lang w:val="en-US" w:eastAsia="zh-CN"/>
        </w:rPr>
        <w:t xml:space="preserve"> </w:t>
      </w:r>
      <w:r w:rsidRPr="00B92EE3">
        <w:rPr>
          <w:rFonts w:eastAsiaTheme="minorEastAsia"/>
          <w:bCs/>
          <w:iCs/>
          <w:szCs w:val="22"/>
          <w:lang w:val="en-US" w:eastAsia="zh-CN"/>
        </w:rPr>
        <w:t>for time</w:t>
      </w:r>
      <w:r w:rsidRPr="00B92EE3">
        <w:rPr>
          <w:rFonts w:eastAsiaTheme="minorEastAsia" w:hint="eastAsia"/>
          <w:bCs/>
          <w:iCs/>
          <w:szCs w:val="22"/>
          <w:lang w:val="en-US" w:eastAsia="zh-CN"/>
        </w:rPr>
        <w:t>/frequency</w:t>
      </w:r>
      <w:r w:rsidRPr="00B92EE3">
        <w:rPr>
          <w:rFonts w:eastAsiaTheme="minorEastAsia"/>
          <w:bCs/>
          <w:iCs/>
          <w:szCs w:val="22"/>
          <w:lang w:val="en-US" w:eastAsia="zh-CN"/>
        </w:rPr>
        <w:t xml:space="preserve"> domain resource allocation of msgA PUSCH.</w:t>
      </w:r>
    </w:p>
    <w:tbl>
      <w:tblPr>
        <w:tblStyle w:val="TableGrid"/>
        <w:tblW w:w="7879" w:type="dxa"/>
        <w:jc w:val="center"/>
        <w:tblLayout w:type="fixed"/>
        <w:tblLook w:val="04A0" w:firstRow="1" w:lastRow="0" w:firstColumn="1" w:lastColumn="0" w:noHBand="0" w:noVBand="1"/>
      </w:tblPr>
      <w:tblGrid>
        <w:gridCol w:w="2392"/>
        <w:gridCol w:w="1998"/>
        <w:gridCol w:w="3489"/>
      </w:tblGrid>
      <w:tr w:rsidR="002E6A0B" w:rsidRPr="00CF6C42" w:rsidTr="00632E83">
        <w:trPr>
          <w:jc w:val="center"/>
        </w:trPr>
        <w:tc>
          <w:tcPr>
            <w:tcW w:w="2392" w:type="dxa"/>
          </w:tcPr>
          <w:p w:rsidR="002E6A0B" w:rsidRPr="00203F37" w:rsidRDefault="004541BD"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Parameter</w:t>
            </w:r>
          </w:p>
        </w:tc>
        <w:tc>
          <w:tcPr>
            <w:tcW w:w="1998" w:type="dxa"/>
          </w:tcPr>
          <w:p w:rsidR="002E6A0B" w:rsidRPr="00203F37" w:rsidRDefault="004541BD"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value</w:t>
            </w:r>
          </w:p>
        </w:tc>
        <w:tc>
          <w:tcPr>
            <w:tcW w:w="3489" w:type="dxa"/>
          </w:tcPr>
          <w:p w:rsidR="002E6A0B" w:rsidRPr="00203F37" w:rsidRDefault="004541BD"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note</w:t>
            </w:r>
          </w:p>
        </w:tc>
      </w:tr>
      <w:tr w:rsidR="002E6A0B" w:rsidRPr="00CF6C42" w:rsidTr="00632E83">
        <w:trPr>
          <w:jc w:val="center"/>
        </w:trPr>
        <w:tc>
          <w:tcPr>
            <w:tcW w:w="2392" w:type="dxa"/>
          </w:tcPr>
          <w:p w:rsidR="002E6A0B" w:rsidRPr="00203F37" w:rsidRDefault="002635EB"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i/>
                <w:szCs w:val="22"/>
                <w:lang w:val="en-US" w:eastAsia="zh-CN"/>
              </w:rPr>
              <w:t>nrMsgAPO-FDM</w:t>
            </w:r>
          </w:p>
        </w:tc>
        <w:tc>
          <w:tcPr>
            <w:tcW w:w="1998" w:type="dxa"/>
          </w:tcPr>
          <w:p w:rsidR="002E6A0B" w:rsidRPr="00203F37" w:rsidRDefault="004541BD"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{1,2,4,8}</w:t>
            </w:r>
          </w:p>
        </w:tc>
        <w:tc>
          <w:tcPr>
            <w:tcW w:w="3489" w:type="dxa"/>
          </w:tcPr>
          <w:p w:rsidR="002E6A0B" w:rsidRPr="00203F37" w:rsidRDefault="00D8709F"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Same as FDMed ROs</w:t>
            </w:r>
          </w:p>
        </w:tc>
      </w:tr>
      <w:tr w:rsidR="002E6A0B" w:rsidRPr="00CF6C42" w:rsidTr="00632E83">
        <w:trPr>
          <w:jc w:val="center"/>
        </w:trPr>
        <w:tc>
          <w:tcPr>
            <w:tcW w:w="2392" w:type="dxa"/>
          </w:tcPr>
          <w:p w:rsidR="002E6A0B" w:rsidRPr="00203F37" w:rsidRDefault="002635EB"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i/>
                <w:kern w:val="2"/>
                <w:szCs w:val="22"/>
                <w:lang w:val="en-US" w:eastAsia="zh-CN"/>
              </w:rPr>
              <w:t>nrofPRBsperMsgAPO</w:t>
            </w:r>
          </w:p>
        </w:tc>
        <w:tc>
          <w:tcPr>
            <w:tcW w:w="1998" w:type="dxa"/>
          </w:tcPr>
          <w:p w:rsidR="002E6A0B" w:rsidRPr="00203F37" w:rsidRDefault="004541BD" w:rsidP="000D360F">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{1,2,3,6}</w:t>
            </w:r>
          </w:p>
        </w:tc>
        <w:tc>
          <w:tcPr>
            <w:tcW w:w="3489" w:type="dxa"/>
          </w:tcPr>
          <w:p w:rsidR="002E6A0B" w:rsidRPr="00203F37" w:rsidRDefault="000D360F" w:rsidP="005E34AD">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Could be extended</w:t>
            </w:r>
            <w:r w:rsidR="004541BD" w:rsidRPr="00203F37">
              <w:rPr>
                <w:rFonts w:eastAsia="宋体"/>
                <w:kern w:val="2"/>
                <w:szCs w:val="22"/>
                <w:lang w:val="en-US" w:eastAsia="zh-CN"/>
              </w:rPr>
              <w:t xml:space="preserve"> for </w:t>
            </w:r>
            <w:r w:rsidR="004D01EA" w:rsidRPr="00203F37">
              <w:rPr>
                <w:rFonts w:eastAsia="宋体"/>
                <w:kern w:val="2"/>
                <w:szCs w:val="22"/>
                <w:lang w:val="en-US" w:eastAsia="zh-CN"/>
              </w:rPr>
              <w:t>RRC_</w:t>
            </w:r>
            <w:r w:rsidR="005E34AD">
              <w:rPr>
                <w:rFonts w:eastAsia="宋体"/>
                <w:kern w:val="2"/>
                <w:szCs w:val="22"/>
                <w:lang w:val="en-US" w:eastAsia="zh-CN"/>
              </w:rPr>
              <w:t>CONNECTED</w:t>
            </w:r>
          </w:p>
        </w:tc>
      </w:tr>
      <w:tr w:rsidR="005E34AD" w:rsidRPr="00CF6C42" w:rsidTr="00DE65E6">
        <w:trPr>
          <w:jc w:val="center"/>
        </w:trPr>
        <w:tc>
          <w:tcPr>
            <w:tcW w:w="2392" w:type="dxa"/>
          </w:tcPr>
          <w:p w:rsidR="005E34AD" w:rsidRPr="00203F37" w:rsidRDefault="005E34AD" w:rsidP="00DE65E6">
            <w:pPr>
              <w:widowControl w:val="0"/>
              <w:overflowPunct/>
              <w:autoSpaceDE/>
              <w:autoSpaceDN/>
              <w:adjustRightInd/>
              <w:spacing w:after="0" w:line="240" w:lineRule="auto"/>
              <w:textAlignment w:val="auto"/>
              <w:rPr>
                <w:rFonts w:eastAsia="宋体"/>
                <w:i/>
                <w:kern w:val="2"/>
                <w:szCs w:val="22"/>
                <w:lang w:val="en-US" w:eastAsia="zh-CN"/>
              </w:rPr>
            </w:pPr>
            <w:r>
              <w:rPr>
                <w:rFonts w:eastAsia="宋体" w:hint="eastAsia"/>
                <w:i/>
                <w:kern w:val="2"/>
                <w:szCs w:val="22"/>
                <w:lang w:val="en-US" w:eastAsia="zh-CN"/>
              </w:rPr>
              <w:t>MC</w:t>
            </w:r>
            <w:r w:rsidR="008529EB">
              <w:rPr>
                <w:rFonts w:eastAsia="宋体"/>
                <w:i/>
                <w:kern w:val="2"/>
                <w:szCs w:val="22"/>
                <w:lang w:val="en-US" w:eastAsia="zh-CN"/>
              </w:rPr>
              <w:t>S</w:t>
            </w:r>
          </w:p>
        </w:tc>
        <w:tc>
          <w:tcPr>
            <w:tcW w:w="1998" w:type="dxa"/>
          </w:tcPr>
          <w:p w:rsidR="005E34AD" w:rsidRPr="00203F37" w:rsidDel="004D01EA" w:rsidRDefault="005E34AD" w:rsidP="00BA33ED">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 xml:space="preserve">{0,3,6,9}; </w:t>
            </w:r>
          </w:p>
        </w:tc>
        <w:tc>
          <w:tcPr>
            <w:tcW w:w="3489" w:type="dxa"/>
          </w:tcPr>
          <w:p w:rsidR="005E34AD" w:rsidRPr="00203F37" w:rsidDel="0002080D" w:rsidRDefault="007A4B4C" w:rsidP="00BA33ED">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Denoting the row index of the MCS table</w:t>
            </w:r>
            <w:r w:rsidR="00BA33ED">
              <w:rPr>
                <w:rFonts w:eastAsia="宋体"/>
                <w:kern w:val="2"/>
                <w:szCs w:val="22"/>
                <w:lang w:val="en-US" w:eastAsia="zh-CN"/>
              </w:rPr>
              <w:t>.</w:t>
            </w:r>
            <w:r>
              <w:rPr>
                <w:rFonts w:eastAsia="宋体"/>
                <w:kern w:val="2"/>
                <w:szCs w:val="22"/>
                <w:lang w:val="en-US" w:eastAsia="zh-CN"/>
              </w:rPr>
              <w:t xml:space="preserve"> </w:t>
            </w:r>
            <w:r w:rsidR="00BA33ED">
              <w:rPr>
                <w:rFonts w:eastAsia="宋体"/>
                <w:kern w:val="2"/>
                <w:szCs w:val="22"/>
                <w:lang w:val="en-US" w:eastAsia="zh-CN"/>
              </w:rPr>
              <w:t>Could be extended</w:t>
            </w:r>
            <w:r w:rsidR="005E34AD">
              <w:rPr>
                <w:rFonts w:eastAsia="宋体"/>
                <w:kern w:val="2"/>
                <w:szCs w:val="22"/>
                <w:lang w:val="en-US" w:eastAsia="zh-CN"/>
              </w:rPr>
              <w:t xml:space="preserve"> for RRC_CONNECTED</w:t>
            </w:r>
          </w:p>
        </w:tc>
      </w:tr>
      <w:tr w:rsidR="002E6A0B" w:rsidRPr="00CF6C42" w:rsidTr="00632E83">
        <w:trPr>
          <w:jc w:val="center"/>
        </w:trPr>
        <w:tc>
          <w:tcPr>
            <w:tcW w:w="2392" w:type="dxa"/>
          </w:tcPr>
          <w:p w:rsidR="002E6A0B" w:rsidRPr="00203F37" w:rsidRDefault="002635EB"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i/>
                <w:kern w:val="2"/>
                <w:szCs w:val="22"/>
                <w:lang w:val="en-US" w:eastAsia="zh-CN"/>
              </w:rPr>
              <w:t>msgAPUSCH-Periodicity</w:t>
            </w:r>
          </w:p>
        </w:tc>
        <w:tc>
          <w:tcPr>
            <w:tcW w:w="1998" w:type="dxa"/>
          </w:tcPr>
          <w:p w:rsidR="002E6A0B" w:rsidRPr="00203F37" w:rsidRDefault="004541BD"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 xml:space="preserve">{10,20,40,80,160} </w:t>
            </w:r>
          </w:p>
        </w:tc>
        <w:tc>
          <w:tcPr>
            <w:tcW w:w="3489" w:type="dxa"/>
          </w:tcPr>
          <w:p w:rsidR="002E6A0B" w:rsidRPr="00203F37" w:rsidRDefault="0002080D"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PUSCH configuration period smaller than PRACH configuration period is not expected</w:t>
            </w:r>
          </w:p>
        </w:tc>
      </w:tr>
      <w:tr w:rsidR="002635EB" w:rsidRPr="00CF6C42" w:rsidTr="00632E83">
        <w:trPr>
          <w:jc w:val="center"/>
        </w:trPr>
        <w:tc>
          <w:tcPr>
            <w:tcW w:w="2392" w:type="dxa"/>
          </w:tcPr>
          <w:p w:rsidR="002635EB" w:rsidRPr="00632E83" w:rsidRDefault="002635EB"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i/>
                <w:kern w:val="2"/>
                <w:szCs w:val="22"/>
                <w:lang w:val="en-US" w:eastAsia="zh-CN"/>
              </w:rPr>
              <w:t>msgAPUSCH-timeDomainOffset</w:t>
            </w:r>
          </w:p>
        </w:tc>
        <w:tc>
          <w:tcPr>
            <w:tcW w:w="1998" w:type="dxa"/>
          </w:tcPr>
          <w:p w:rsidR="002635EB" w:rsidRPr="00632E83" w:rsidRDefault="002635EB" w:rsidP="00DE65E6">
            <w:pPr>
              <w:widowControl w:val="0"/>
              <w:overflowPunct/>
              <w:autoSpaceDE/>
              <w:autoSpaceDN/>
              <w:adjustRightInd/>
              <w:spacing w:after="0" w:line="240" w:lineRule="auto"/>
              <w:textAlignment w:val="auto"/>
              <w:rPr>
                <w:rFonts w:eastAsia="宋体"/>
                <w:kern w:val="2"/>
                <w:szCs w:val="22"/>
                <w:lang w:val="en-US" w:eastAsia="zh-CN"/>
              </w:rPr>
            </w:pPr>
            <w:r w:rsidRPr="00632E83">
              <w:rPr>
                <w:rFonts w:eastAsia="宋体" w:hint="eastAsia"/>
                <w:kern w:val="2"/>
                <w:szCs w:val="22"/>
                <w:lang w:val="en-US" w:eastAsia="zh-CN"/>
              </w:rPr>
              <w:t>{</w:t>
            </w:r>
            <w:r w:rsidRPr="00632E83">
              <w:rPr>
                <w:rFonts w:eastAsia="宋体"/>
                <w:kern w:val="2"/>
                <w:szCs w:val="22"/>
                <w:lang w:val="en-US" w:eastAsia="zh-CN"/>
              </w:rPr>
              <w:t>1,2,3,4</w:t>
            </w:r>
            <w:r w:rsidRPr="00632E83">
              <w:rPr>
                <w:rFonts w:eastAsia="宋体" w:hint="eastAsia"/>
                <w:kern w:val="2"/>
                <w:szCs w:val="22"/>
                <w:lang w:val="en-US" w:eastAsia="zh-CN"/>
              </w:rPr>
              <w:t>}</w:t>
            </w:r>
          </w:p>
        </w:tc>
        <w:tc>
          <w:tcPr>
            <w:tcW w:w="3489" w:type="dxa"/>
          </w:tcPr>
          <w:p w:rsidR="002635EB" w:rsidRPr="00632E83" w:rsidDel="008073FB" w:rsidRDefault="002635EB" w:rsidP="00DE65E6">
            <w:pPr>
              <w:widowControl w:val="0"/>
              <w:overflowPunct/>
              <w:autoSpaceDE/>
              <w:autoSpaceDN/>
              <w:adjustRightInd/>
              <w:spacing w:after="0" w:line="240" w:lineRule="auto"/>
              <w:textAlignment w:val="auto"/>
              <w:rPr>
                <w:rFonts w:eastAsia="宋体"/>
                <w:kern w:val="2"/>
                <w:szCs w:val="22"/>
                <w:lang w:val="en-US" w:eastAsia="zh-CN"/>
              </w:rPr>
            </w:pPr>
          </w:p>
        </w:tc>
      </w:tr>
      <w:tr w:rsidR="002E6A0B" w:rsidRPr="00CF6C42" w:rsidTr="00632E83">
        <w:trPr>
          <w:jc w:val="center"/>
        </w:trPr>
        <w:tc>
          <w:tcPr>
            <w:tcW w:w="2392" w:type="dxa"/>
          </w:tcPr>
          <w:p w:rsidR="002E6A0B" w:rsidRPr="00203F37" w:rsidRDefault="002635EB"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i/>
                <w:kern w:val="2"/>
                <w:szCs w:val="22"/>
                <w:lang w:val="en-US" w:eastAsia="zh-CN"/>
              </w:rPr>
              <w:t>nrofMsgAPOperSlot</w:t>
            </w:r>
          </w:p>
        </w:tc>
        <w:tc>
          <w:tcPr>
            <w:tcW w:w="1998" w:type="dxa"/>
          </w:tcPr>
          <w:p w:rsidR="002E6A0B" w:rsidRPr="00203F37" w:rsidRDefault="004541BD"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{1,2</w:t>
            </w:r>
            <w:r w:rsidR="002635EB" w:rsidRPr="00632E83">
              <w:rPr>
                <w:rFonts w:eastAsia="宋体"/>
                <w:kern w:val="2"/>
                <w:szCs w:val="22"/>
                <w:lang w:val="en-US" w:eastAsia="zh-CN"/>
              </w:rPr>
              <w:t>,3</w:t>
            </w:r>
            <w:r w:rsidR="008073FB" w:rsidRPr="00203F37">
              <w:rPr>
                <w:rFonts w:eastAsia="宋体"/>
                <w:kern w:val="2"/>
                <w:szCs w:val="22"/>
                <w:lang w:val="en-US" w:eastAsia="zh-CN"/>
              </w:rPr>
              <w:t>,7</w:t>
            </w:r>
            <w:r w:rsidRPr="00203F37">
              <w:rPr>
                <w:rFonts w:eastAsia="宋体"/>
                <w:kern w:val="2"/>
                <w:szCs w:val="22"/>
                <w:lang w:val="en-US" w:eastAsia="zh-CN"/>
              </w:rPr>
              <w:t>}</w:t>
            </w:r>
          </w:p>
        </w:tc>
        <w:tc>
          <w:tcPr>
            <w:tcW w:w="3489" w:type="dxa"/>
          </w:tcPr>
          <w:p w:rsidR="002E6A0B" w:rsidRPr="00203F37" w:rsidRDefault="002E6A0B" w:rsidP="00DE65E6">
            <w:pPr>
              <w:widowControl w:val="0"/>
              <w:overflowPunct/>
              <w:autoSpaceDE/>
              <w:autoSpaceDN/>
              <w:adjustRightInd/>
              <w:spacing w:after="0" w:line="240" w:lineRule="auto"/>
              <w:textAlignment w:val="auto"/>
              <w:rPr>
                <w:rFonts w:eastAsia="宋体"/>
                <w:kern w:val="2"/>
                <w:szCs w:val="22"/>
                <w:lang w:val="en-US" w:eastAsia="zh-CN"/>
              </w:rPr>
            </w:pPr>
          </w:p>
        </w:tc>
      </w:tr>
      <w:tr w:rsidR="002E6A0B" w:rsidRPr="00CF6C42" w:rsidTr="00632E83">
        <w:trPr>
          <w:jc w:val="center"/>
        </w:trPr>
        <w:tc>
          <w:tcPr>
            <w:tcW w:w="2392" w:type="dxa"/>
          </w:tcPr>
          <w:p w:rsidR="002E6A0B" w:rsidRPr="00203F37" w:rsidRDefault="002635EB"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i/>
                <w:kern w:val="2"/>
                <w:szCs w:val="22"/>
                <w:lang w:val="en-US" w:eastAsia="zh-CN"/>
              </w:rPr>
              <w:t>nrofSlotsMsgAPUSCH</w:t>
            </w:r>
          </w:p>
        </w:tc>
        <w:tc>
          <w:tcPr>
            <w:tcW w:w="1998" w:type="dxa"/>
          </w:tcPr>
          <w:p w:rsidR="002E6A0B" w:rsidRPr="00203F37" w:rsidRDefault="004541BD"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{1,2}</w:t>
            </w:r>
            <w:r w:rsidR="008073FB" w:rsidRPr="00203F37">
              <w:rPr>
                <w:rFonts w:eastAsia="宋体"/>
                <w:kern w:val="2"/>
                <w:szCs w:val="22"/>
                <w:lang w:val="en-US" w:eastAsia="zh-CN"/>
              </w:rPr>
              <w:t xml:space="preserve"> or {1,2,3,4}</w:t>
            </w:r>
          </w:p>
        </w:tc>
        <w:tc>
          <w:tcPr>
            <w:tcW w:w="3489" w:type="dxa"/>
          </w:tcPr>
          <w:p w:rsidR="002E6A0B" w:rsidRPr="00203F37" w:rsidRDefault="002E6A0B" w:rsidP="00DE65E6">
            <w:pPr>
              <w:widowControl w:val="0"/>
              <w:overflowPunct/>
              <w:autoSpaceDE/>
              <w:autoSpaceDN/>
              <w:adjustRightInd/>
              <w:spacing w:after="0" w:line="240" w:lineRule="auto"/>
              <w:textAlignment w:val="auto"/>
              <w:rPr>
                <w:rFonts w:eastAsia="宋体"/>
                <w:kern w:val="2"/>
                <w:szCs w:val="22"/>
                <w:lang w:val="en-US" w:eastAsia="zh-CN"/>
              </w:rPr>
            </w:pPr>
          </w:p>
        </w:tc>
      </w:tr>
      <w:tr w:rsidR="002E6A0B" w:rsidTr="00632E83">
        <w:trPr>
          <w:jc w:val="center"/>
        </w:trPr>
        <w:tc>
          <w:tcPr>
            <w:tcW w:w="2392" w:type="dxa"/>
          </w:tcPr>
          <w:p w:rsidR="002E6A0B" w:rsidRPr="00203F37" w:rsidRDefault="002635EB"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i/>
                <w:kern w:val="2"/>
                <w:szCs w:val="22"/>
                <w:lang w:val="en-US" w:eastAsia="zh-CN"/>
              </w:rPr>
              <w:t>guardPeriodMsgAPUSCH</w:t>
            </w:r>
          </w:p>
        </w:tc>
        <w:tc>
          <w:tcPr>
            <w:tcW w:w="1998" w:type="dxa"/>
          </w:tcPr>
          <w:p w:rsidR="002E6A0B" w:rsidRPr="00203F37" w:rsidRDefault="004541BD" w:rsidP="00DE65E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{1,2}</w:t>
            </w:r>
            <w:r w:rsidR="008073FB" w:rsidRPr="00203F37">
              <w:rPr>
                <w:rFonts w:eastAsia="宋体"/>
                <w:kern w:val="2"/>
                <w:szCs w:val="22"/>
                <w:lang w:val="en-US" w:eastAsia="zh-CN"/>
              </w:rPr>
              <w:t xml:space="preserve"> symbols</w:t>
            </w:r>
          </w:p>
        </w:tc>
        <w:tc>
          <w:tcPr>
            <w:tcW w:w="3489" w:type="dxa"/>
          </w:tcPr>
          <w:p w:rsidR="002E6A0B" w:rsidRPr="00203F37" w:rsidRDefault="002635EB" w:rsidP="00DE65E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I</w:t>
            </w:r>
            <w:r w:rsidR="004541BD" w:rsidRPr="00203F37">
              <w:rPr>
                <w:rFonts w:eastAsia="宋体"/>
                <w:kern w:val="2"/>
                <w:szCs w:val="22"/>
                <w:lang w:val="en-US" w:eastAsia="zh-CN"/>
              </w:rPr>
              <w:t>f this parameter is absent</w:t>
            </w:r>
            <w:r>
              <w:rPr>
                <w:rFonts w:eastAsia="宋体"/>
                <w:kern w:val="2"/>
                <w:szCs w:val="22"/>
                <w:lang w:val="en-US" w:eastAsia="zh-CN"/>
              </w:rPr>
              <w:t>, no guard period between the POs</w:t>
            </w:r>
            <w:r w:rsidR="001E1E88">
              <w:rPr>
                <w:rFonts w:eastAsia="宋体"/>
                <w:kern w:val="2"/>
                <w:szCs w:val="22"/>
                <w:lang w:val="en-US" w:eastAsia="zh-CN"/>
              </w:rPr>
              <w:t xml:space="preserve"> is configured</w:t>
            </w:r>
          </w:p>
        </w:tc>
      </w:tr>
    </w:tbl>
    <w:p w:rsidR="002E6A0B" w:rsidRPr="00203F37" w:rsidRDefault="002E6A0B">
      <w:pPr>
        <w:widowControl w:val="0"/>
        <w:overflowPunct/>
        <w:autoSpaceDE/>
        <w:autoSpaceDN/>
        <w:adjustRightInd/>
        <w:spacing w:after="0" w:line="240" w:lineRule="auto"/>
        <w:textAlignment w:val="auto"/>
        <w:rPr>
          <w:rFonts w:eastAsia="宋体"/>
          <w:kern w:val="2"/>
          <w:sz w:val="21"/>
          <w:szCs w:val="24"/>
          <w:lang w:val="en-US" w:eastAsia="zh-CN"/>
        </w:rPr>
      </w:pPr>
    </w:p>
    <w:p w:rsidR="002E6A0B" w:rsidRDefault="004541BD">
      <w:pPr>
        <w:widowControl w:val="0"/>
        <w:overflowPunct/>
        <w:autoSpaceDE/>
        <w:autoSpaceDN/>
        <w:adjustRightInd/>
        <w:spacing w:after="0" w:line="240" w:lineRule="auto"/>
        <w:textAlignment w:val="auto"/>
        <w:rPr>
          <w:rFonts w:eastAsia="宋体"/>
          <w:kern w:val="2"/>
          <w:szCs w:val="22"/>
          <w:lang w:val="en-US" w:eastAsia="zh-CN"/>
        </w:rPr>
      </w:pPr>
      <w:r>
        <w:rPr>
          <w:rFonts w:eastAsia="宋体" w:hint="eastAsia"/>
          <w:kern w:val="2"/>
          <w:szCs w:val="22"/>
          <w:lang w:val="en-US" w:eastAsia="zh-CN"/>
        </w:rPr>
        <w:t xml:space="preserve">Another issue is how to handle the overlapping between POs. Overlapping POs like PO2 and PO3 is depicted in </w:t>
      </w:r>
      <w:r w:rsidR="002B034F">
        <w:rPr>
          <w:rFonts w:eastAsia="宋体"/>
          <w:kern w:val="2"/>
          <w:szCs w:val="22"/>
          <w:lang w:val="en-US" w:eastAsia="zh-CN"/>
        </w:rPr>
        <w:t>F</w:t>
      </w:r>
      <w:r>
        <w:rPr>
          <w:rFonts w:eastAsia="宋体" w:hint="eastAsia"/>
          <w:kern w:val="2"/>
          <w:szCs w:val="22"/>
          <w:lang w:val="en-US" w:eastAsia="zh-CN"/>
        </w:rPr>
        <w:t xml:space="preserve">igure </w:t>
      </w:r>
      <w:r w:rsidR="002B034F">
        <w:rPr>
          <w:rFonts w:eastAsia="宋体"/>
          <w:kern w:val="2"/>
          <w:szCs w:val="22"/>
          <w:lang w:val="en-US" w:eastAsia="zh-CN"/>
        </w:rPr>
        <w:t>3</w:t>
      </w:r>
      <w:r w:rsidR="009367C4">
        <w:rPr>
          <w:rFonts w:eastAsia="宋体"/>
          <w:kern w:val="2"/>
          <w:szCs w:val="22"/>
          <w:lang w:val="en-US" w:eastAsia="zh-CN"/>
        </w:rPr>
        <w:t xml:space="preserve">. There could two ways to handle the overlapped </w:t>
      </w:r>
      <w:r w:rsidR="004614D0">
        <w:rPr>
          <w:rFonts w:eastAsia="宋体"/>
          <w:kern w:val="2"/>
          <w:szCs w:val="22"/>
          <w:lang w:val="en-US" w:eastAsia="zh-CN"/>
        </w:rPr>
        <w:t>resources</w:t>
      </w:r>
      <w:r w:rsidR="009367C4">
        <w:rPr>
          <w:rFonts w:eastAsia="宋体"/>
          <w:kern w:val="2"/>
          <w:szCs w:val="22"/>
          <w:lang w:val="en-US" w:eastAsia="zh-CN"/>
        </w:rPr>
        <w:t>: 1) consider it as two POs,</w:t>
      </w:r>
      <w:r w:rsidR="004614D0">
        <w:rPr>
          <w:rFonts w:eastAsia="宋体"/>
          <w:kern w:val="2"/>
          <w:szCs w:val="22"/>
          <w:lang w:val="en-US" w:eastAsia="zh-CN"/>
        </w:rPr>
        <w:t xml:space="preserve"> 2) consider it as one PO. The former would lead to higher overloading on the overlapped resources and also complicated the mapping order, and thus is not recommended.</w:t>
      </w:r>
      <w:r>
        <w:rPr>
          <w:rFonts w:eastAsia="宋体" w:hint="eastAsia"/>
          <w:kern w:val="2"/>
          <w:szCs w:val="22"/>
          <w:lang w:val="en-US" w:eastAsia="zh-CN"/>
        </w:rPr>
        <w:t xml:space="preserve"> </w:t>
      </w:r>
      <w:r w:rsidR="004614D0">
        <w:rPr>
          <w:rFonts w:eastAsia="宋体"/>
          <w:kern w:val="2"/>
          <w:szCs w:val="22"/>
          <w:lang w:val="en-US" w:eastAsia="zh-CN"/>
        </w:rPr>
        <w:t xml:space="preserve">The latter solution would simplify the </w:t>
      </w:r>
      <w:r w:rsidR="004614D0">
        <w:rPr>
          <w:rFonts w:eastAsia="宋体"/>
          <w:kern w:val="2"/>
          <w:szCs w:val="22"/>
          <w:lang w:val="en-US" w:eastAsia="zh-CN"/>
        </w:rPr>
        <w:lastRenderedPageBreak/>
        <w:t xml:space="preserve">mapping design, for example there will be 3 POs </w:t>
      </w:r>
      <w:r w:rsidR="00E81844">
        <w:rPr>
          <w:rFonts w:eastAsia="宋体"/>
          <w:kern w:val="2"/>
          <w:szCs w:val="22"/>
          <w:lang w:val="en-US" w:eastAsia="zh-CN"/>
        </w:rPr>
        <w:t xml:space="preserve">mapped to the two PRACH slots as depicted </w:t>
      </w:r>
      <w:r w:rsidR="00124156">
        <w:rPr>
          <w:rFonts w:eastAsia="宋体"/>
          <w:kern w:val="2"/>
          <w:szCs w:val="22"/>
          <w:lang w:val="en-US" w:eastAsia="zh-CN"/>
        </w:rPr>
        <w:t>in Figure 3</w:t>
      </w:r>
      <w:r w:rsidR="00E81844">
        <w:rPr>
          <w:rFonts w:eastAsia="宋体"/>
          <w:kern w:val="2"/>
          <w:szCs w:val="22"/>
          <w:lang w:val="en-US" w:eastAsia="zh-CN"/>
        </w:rPr>
        <w:t xml:space="preserve">, </w:t>
      </w:r>
      <w:r w:rsidR="004614D0">
        <w:rPr>
          <w:rFonts w:eastAsia="宋体"/>
          <w:kern w:val="2"/>
          <w:szCs w:val="22"/>
          <w:lang w:val="en-US" w:eastAsia="zh-CN"/>
        </w:rPr>
        <w:t>and the PRUs on the overlapped PO will only be counted once</w:t>
      </w:r>
      <w:r>
        <w:rPr>
          <w:rFonts w:eastAsia="宋体" w:hint="eastAsia"/>
          <w:kern w:val="2"/>
          <w:szCs w:val="22"/>
          <w:lang w:val="en-US" w:eastAsia="zh-CN"/>
        </w:rPr>
        <w:t>.</w:t>
      </w:r>
    </w:p>
    <w:p w:rsidR="002E6A0B" w:rsidRDefault="004541BD">
      <w:pPr>
        <w:widowControl w:val="0"/>
        <w:overflowPunct/>
        <w:autoSpaceDE/>
        <w:autoSpaceDN/>
        <w:adjustRightInd/>
        <w:spacing w:after="0" w:line="240" w:lineRule="auto"/>
        <w:textAlignment w:val="auto"/>
        <w:rPr>
          <w:rFonts w:eastAsia="宋体"/>
          <w:kern w:val="2"/>
          <w:sz w:val="21"/>
          <w:szCs w:val="24"/>
          <w:lang w:val="en-US" w:eastAsia="zh-CN"/>
        </w:rPr>
      </w:pPr>
      <w:r>
        <w:rPr>
          <w:rFonts w:eastAsia="宋体" w:hint="eastAsia"/>
          <w:kern w:val="2"/>
          <w:sz w:val="21"/>
          <w:szCs w:val="24"/>
          <w:lang w:val="en-US" w:eastAsia="zh-CN"/>
        </w:rPr>
        <w:t xml:space="preserve">    </w:t>
      </w:r>
    </w:p>
    <w:p w:rsidR="002E6A0B" w:rsidRDefault="004541BD">
      <w:pPr>
        <w:widowControl w:val="0"/>
        <w:overflowPunct/>
        <w:autoSpaceDE/>
        <w:autoSpaceDN/>
        <w:adjustRightInd/>
        <w:spacing w:after="0" w:line="240" w:lineRule="auto"/>
        <w:jc w:val="center"/>
        <w:textAlignment w:val="auto"/>
        <w:rPr>
          <w:rFonts w:eastAsia="宋体"/>
          <w:kern w:val="2"/>
          <w:sz w:val="21"/>
          <w:szCs w:val="24"/>
          <w:lang w:val="en-US" w:eastAsia="zh-CN"/>
        </w:rPr>
      </w:pPr>
      <w:r>
        <w:rPr>
          <w:rFonts w:eastAsia="宋体"/>
          <w:noProof/>
          <w:kern w:val="2"/>
          <w:sz w:val="21"/>
          <w:szCs w:val="24"/>
          <w:lang w:val="en-US" w:eastAsia="zh-CN"/>
        </w:rPr>
        <w:drawing>
          <wp:inline distT="0" distB="0" distL="114300" distR="114300">
            <wp:extent cx="3536950" cy="1739265"/>
            <wp:effectExtent l="0" t="0" r="6350" b="1333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13"/>
                    <a:stretch>
                      <a:fillRect/>
                    </a:stretch>
                  </pic:blipFill>
                  <pic:spPr>
                    <a:xfrm>
                      <a:off x="0" y="0"/>
                      <a:ext cx="3536950" cy="1739265"/>
                    </a:xfrm>
                    <a:prstGeom prst="rect">
                      <a:avLst/>
                    </a:prstGeom>
                    <a:noFill/>
                    <a:ln>
                      <a:noFill/>
                    </a:ln>
                  </pic:spPr>
                </pic:pic>
              </a:graphicData>
            </a:graphic>
          </wp:inline>
        </w:drawing>
      </w:r>
    </w:p>
    <w:p w:rsidR="002E6A0B" w:rsidRDefault="004541BD">
      <w:pPr>
        <w:widowControl w:val="0"/>
        <w:overflowPunct/>
        <w:autoSpaceDE/>
        <w:autoSpaceDN/>
        <w:adjustRightInd/>
        <w:spacing w:after="0" w:line="240" w:lineRule="auto"/>
        <w:jc w:val="center"/>
        <w:textAlignment w:val="auto"/>
        <w:rPr>
          <w:rFonts w:eastAsia="宋体"/>
          <w:kern w:val="2"/>
          <w:sz w:val="21"/>
          <w:szCs w:val="24"/>
          <w:lang w:val="en-US" w:eastAsia="zh-CN"/>
        </w:rPr>
      </w:pPr>
      <w:r>
        <w:rPr>
          <w:rFonts w:eastAsia="宋体" w:hint="eastAsia"/>
          <w:kern w:val="2"/>
          <w:sz w:val="21"/>
          <w:szCs w:val="24"/>
          <w:lang w:val="en-US" w:eastAsia="zh-CN"/>
        </w:rPr>
        <w:t xml:space="preserve">Figure </w:t>
      </w:r>
      <w:r w:rsidR="002B034F">
        <w:rPr>
          <w:rFonts w:eastAsia="宋体"/>
          <w:kern w:val="2"/>
          <w:sz w:val="21"/>
          <w:szCs w:val="24"/>
          <w:lang w:val="en-US" w:eastAsia="zh-CN"/>
        </w:rPr>
        <w:t>3</w:t>
      </w:r>
      <w:r>
        <w:rPr>
          <w:rFonts w:eastAsia="宋体" w:hint="eastAsia"/>
          <w:kern w:val="2"/>
          <w:sz w:val="21"/>
          <w:szCs w:val="24"/>
          <w:lang w:val="en-US" w:eastAsia="zh-CN"/>
        </w:rPr>
        <w:t xml:space="preserve">. </w:t>
      </w:r>
      <w:r w:rsidR="002B034F">
        <w:rPr>
          <w:rFonts w:eastAsia="宋体"/>
          <w:kern w:val="2"/>
          <w:sz w:val="21"/>
          <w:szCs w:val="24"/>
          <w:lang w:val="en-US" w:eastAsia="zh-CN"/>
        </w:rPr>
        <w:t xml:space="preserve">Illustration of </w:t>
      </w:r>
      <w:r>
        <w:rPr>
          <w:rFonts w:eastAsia="宋体" w:hint="eastAsia"/>
          <w:kern w:val="2"/>
          <w:sz w:val="21"/>
          <w:szCs w:val="24"/>
          <w:lang w:val="en-US" w:eastAsia="zh-CN"/>
        </w:rPr>
        <w:t>overlapping POs</w:t>
      </w:r>
    </w:p>
    <w:p w:rsidR="002B034F" w:rsidRDefault="002B034F" w:rsidP="002B034F">
      <w:pPr>
        <w:keepNext/>
        <w:numPr>
          <w:ilvl w:val="1"/>
          <w:numId w:val="1"/>
        </w:numPr>
        <w:tabs>
          <w:tab w:val="left" w:pos="7040"/>
        </w:tabs>
        <w:spacing w:before="240" w:after="240" w:line="360" w:lineRule="auto"/>
        <w:outlineLvl w:val="1"/>
        <w:rPr>
          <w:rFonts w:ascii="Arial" w:eastAsiaTheme="minorEastAsia" w:hAnsi="Arial" w:cs="Arial"/>
          <w:bCs/>
          <w:iCs/>
          <w:sz w:val="28"/>
          <w:szCs w:val="28"/>
          <w:lang w:val="en-US" w:eastAsia="zh-CN"/>
        </w:rPr>
      </w:pPr>
      <w:r>
        <w:rPr>
          <w:rFonts w:ascii="Arial" w:eastAsiaTheme="minorEastAsia" w:hAnsi="Arial" w:cs="Arial" w:hint="eastAsia"/>
          <w:bCs/>
          <w:iCs/>
          <w:sz w:val="28"/>
          <w:szCs w:val="28"/>
          <w:lang w:val="en-US" w:eastAsia="zh-CN"/>
        </w:rPr>
        <w:t>Multiple configurations</w:t>
      </w:r>
    </w:p>
    <w:p w:rsidR="002B034F" w:rsidRDefault="002B034F" w:rsidP="00D8345C">
      <w:pPr>
        <w:widowControl w:val="0"/>
        <w:numPr>
          <w:ilvl w:val="255"/>
          <w:numId w:val="0"/>
        </w:numPr>
        <w:overflowPunct/>
        <w:autoSpaceDE/>
        <w:autoSpaceDN/>
        <w:adjustRightInd/>
        <w:snapToGrid w:val="0"/>
        <w:spacing w:after="120"/>
        <w:textAlignment w:val="auto"/>
        <w:rPr>
          <w:rFonts w:ascii="Times" w:eastAsia="Batang" w:hAnsi="Times"/>
          <w:szCs w:val="22"/>
          <w:lang w:val="en-US" w:eastAsia="zh-CN"/>
        </w:rPr>
      </w:pPr>
      <w:r>
        <w:rPr>
          <w:rFonts w:ascii="Times" w:eastAsia="Batang" w:hAnsi="Times"/>
          <w:szCs w:val="22"/>
          <w:lang w:val="en-US" w:eastAsia="zh-CN"/>
        </w:rPr>
        <w:t xml:space="preserve">It has been agreed to </w:t>
      </w:r>
      <w:r w:rsidRPr="00305DB5">
        <w:rPr>
          <w:rFonts w:eastAsia="宋体"/>
        </w:rPr>
        <w:t>at least support up to two msgA</w:t>
      </w:r>
      <w:r>
        <w:rPr>
          <w:rFonts w:eastAsia="宋体"/>
        </w:rPr>
        <w:t xml:space="preserve"> PUSCH configurations for both RRC_CONNECTED and RRC_IDLE/INACTIVE state.</w:t>
      </w:r>
    </w:p>
    <w:p w:rsidR="002B034F" w:rsidRDefault="002B034F" w:rsidP="00D8345C">
      <w:pPr>
        <w:snapToGrid w:val="0"/>
        <w:spacing w:after="120"/>
        <w:rPr>
          <w:rFonts w:ascii="Times" w:eastAsia="Batang" w:hAnsi="Times"/>
          <w:szCs w:val="22"/>
          <w:lang w:val="en-US" w:eastAsia="zh-CN"/>
        </w:rPr>
      </w:pPr>
      <w:r>
        <w:rPr>
          <w:rFonts w:ascii="Times" w:eastAsia="Batang" w:hAnsi="Times"/>
          <w:szCs w:val="22"/>
          <w:lang w:val="en-US" w:eastAsia="zh-CN"/>
        </w:rPr>
        <w:t>As mentioned in the previous section, the value range of some parameters such as MCS and PRB numbers could be different between different RRC states.</w:t>
      </w:r>
    </w:p>
    <w:p w:rsidR="002B034F" w:rsidRDefault="002B034F" w:rsidP="00D8345C">
      <w:pPr>
        <w:snapToGrid w:val="0"/>
        <w:spacing w:after="120"/>
        <w:rPr>
          <w:rFonts w:ascii="Times" w:eastAsia="Batang" w:hAnsi="Times"/>
          <w:szCs w:val="22"/>
          <w:lang w:val="en-US" w:eastAsia="zh-CN"/>
        </w:rPr>
      </w:pPr>
      <w:r>
        <w:rPr>
          <w:rFonts w:ascii="Times" w:eastAsia="Batang" w:hAnsi="Times"/>
          <w:szCs w:val="22"/>
          <w:lang w:val="en-US" w:eastAsia="zh-CN"/>
        </w:rPr>
        <w:t>It is clear that the configurations for RRC_INACTIVE/IDLE state should be broadcast, and these configurations are considered as the defaults ones</w:t>
      </w:r>
      <w:r w:rsidR="006E3B3B">
        <w:rPr>
          <w:rFonts w:ascii="Times" w:eastAsia="Batang" w:hAnsi="Times"/>
          <w:szCs w:val="22"/>
          <w:lang w:val="en-US" w:eastAsia="zh-CN"/>
        </w:rPr>
        <w:t xml:space="preserve"> which can be used</w:t>
      </w:r>
      <w:r>
        <w:rPr>
          <w:rFonts w:ascii="Times" w:eastAsia="Batang" w:hAnsi="Times"/>
          <w:szCs w:val="22"/>
          <w:lang w:val="en-US" w:eastAsia="zh-CN"/>
        </w:rPr>
        <w:t xml:space="preserve"> for the UE in RRC_CONNECTED state</w:t>
      </w:r>
      <w:r w:rsidR="00675F34">
        <w:rPr>
          <w:rFonts w:ascii="Times" w:eastAsia="Batang" w:hAnsi="Times"/>
          <w:szCs w:val="22"/>
          <w:lang w:val="en-US" w:eastAsia="zh-CN"/>
        </w:rPr>
        <w:t xml:space="preserve"> as well</w:t>
      </w:r>
      <w:r>
        <w:rPr>
          <w:rFonts w:ascii="Times" w:eastAsia="Batang" w:hAnsi="Times"/>
          <w:szCs w:val="22"/>
          <w:lang w:val="en-US" w:eastAsia="zh-CN"/>
        </w:rPr>
        <w:t>. There could be one or two separate configurations for RRC_CONNECTED state, and these configurations can be considered as additional configurations or used to overwrite the default configurations.</w:t>
      </w:r>
    </w:p>
    <w:p w:rsidR="002B034F" w:rsidRDefault="002B034F" w:rsidP="00D8345C">
      <w:pPr>
        <w:snapToGrid w:val="0"/>
        <w:spacing w:after="120"/>
        <w:rPr>
          <w:rFonts w:ascii="Times" w:eastAsia="Batang" w:hAnsi="Times"/>
          <w:szCs w:val="22"/>
          <w:lang w:val="en-US" w:eastAsia="zh-CN"/>
        </w:rPr>
      </w:pPr>
      <w:r>
        <w:rPr>
          <w:rFonts w:ascii="Times" w:eastAsiaTheme="minorEastAsia" w:hAnsi="Times" w:hint="eastAsia"/>
          <w:szCs w:val="22"/>
          <w:lang w:val="en-US" w:eastAsia="zh-CN"/>
        </w:rPr>
        <w:t xml:space="preserve">1) </w:t>
      </w:r>
      <w:r>
        <w:rPr>
          <w:rFonts w:ascii="Times" w:eastAsia="Batang" w:hAnsi="Times"/>
          <w:szCs w:val="22"/>
          <w:lang w:val="en-US" w:eastAsia="zh-CN"/>
        </w:rPr>
        <w:t>Additional configuration. If it is defined, the UE in RRC_CONNECTED state can use up to four configurations. And thus four preamble groups</w:t>
      </w:r>
      <w:r w:rsidR="000C1A50">
        <w:rPr>
          <w:rFonts w:ascii="Times" w:eastAsia="Batang" w:hAnsi="Times"/>
          <w:szCs w:val="22"/>
          <w:lang w:val="en-US" w:eastAsia="zh-CN"/>
        </w:rPr>
        <w:t xml:space="preserve"> (or preamble grouping + RO partitioning)</w:t>
      </w:r>
      <w:r>
        <w:rPr>
          <w:rFonts w:ascii="Times" w:eastAsia="Batang" w:hAnsi="Times"/>
          <w:szCs w:val="22"/>
          <w:lang w:val="en-US" w:eastAsia="zh-CN"/>
        </w:rPr>
        <w:t xml:space="preserve"> are needed to distinguish different configurations.</w:t>
      </w:r>
      <w:r w:rsidR="00A2093F">
        <w:rPr>
          <w:rFonts w:ascii="Times" w:eastAsia="Batang" w:hAnsi="Times"/>
          <w:szCs w:val="22"/>
          <w:lang w:val="en-US" w:eastAsia="zh-CN"/>
        </w:rPr>
        <w:t xml:space="preserve"> </w:t>
      </w:r>
      <w:r w:rsidR="00A2093F" w:rsidRPr="00A2093F">
        <w:rPr>
          <w:rFonts w:ascii="Times" w:eastAsia="Batang" w:hAnsi="Times"/>
          <w:szCs w:val="22"/>
          <w:lang w:val="en-US" w:eastAsia="zh-CN"/>
        </w:rPr>
        <w:t xml:space="preserve">On one </w:t>
      </w:r>
      <w:r w:rsidR="00EB792A">
        <w:rPr>
          <w:rFonts w:ascii="Times" w:eastAsia="Batang" w:hAnsi="Times"/>
          <w:szCs w:val="22"/>
          <w:lang w:val="en-US" w:eastAsia="zh-CN"/>
        </w:rPr>
        <w:t>hand</w:t>
      </w:r>
      <w:r w:rsidR="00A2093F" w:rsidRPr="00A2093F">
        <w:rPr>
          <w:rFonts w:ascii="Times" w:eastAsia="Batang" w:hAnsi="Times"/>
          <w:szCs w:val="22"/>
          <w:lang w:val="en-US" w:eastAsia="zh-CN"/>
        </w:rPr>
        <w:t xml:space="preserve">, </w:t>
      </w:r>
      <w:r w:rsidR="00EB792A">
        <w:rPr>
          <w:rFonts w:ascii="Times" w:eastAsia="Batang" w:hAnsi="Times"/>
          <w:szCs w:val="22"/>
          <w:lang w:val="en-US" w:eastAsia="zh-CN"/>
        </w:rPr>
        <w:t>more groups</w:t>
      </w:r>
      <w:r w:rsidR="00A2093F" w:rsidRPr="00A2093F">
        <w:rPr>
          <w:rFonts w:ascii="Times" w:eastAsia="Batang" w:hAnsi="Times"/>
          <w:szCs w:val="22"/>
          <w:lang w:val="en-US" w:eastAsia="zh-CN"/>
        </w:rPr>
        <w:t xml:space="preserve"> </w:t>
      </w:r>
      <w:r w:rsidR="00823ACC">
        <w:rPr>
          <w:rFonts w:ascii="Times" w:eastAsia="Batang" w:hAnsi="Times"/>
          <w:szCs w:val="22"/>
          <w:lang w:val="en-US" w:eastAsia="zh-CN"/>
        </w:rPr>
        <w:t>may</w:t>
      </w:r>
      <w:r w:rsidR="00A2093F" w:rsidRPr="00A2093F">
        <w:rPr>
          <w:rFonts w:ascii="Times" w:eastAsia="Batang" w:hAnsi="Times"/>
          <w:szCs w:val="22"/>
          <w:lang w:val="en-US" w:eastAsia="zh-CN"/>
        </w:rPr>
        <w:t xml:space="preserve"> </w:t>
      </w:r>
      <w:r w:rsidR="00EB792A">
        <w:rPr>
          <w:rFonts w:ascii="Times" w:eastAsia="Batang" w:hAnsi="Times"/>
          <w:szCs w:val="22"/>
          <w:lang w:val="en-US" w:eastAsia="zh-CN"/>
        </w:rPr>
        <w:t xml:space="preserve">have the pooling efficiency issue; On the </w:t>
      </w:r>
      <w:r w:rsidR="00A2093F" w:rsidRPr="00A2093F">
        <w:rPr>
          <w:rFonts w:ascii="Times" w:eastAsia="Batang" w:hAnsi="Times"/>
          <w:szCs w:val="22"/>
          <w:lang w:val="en-US" w:eastAsia="zh-CN"/>
        </w:rPr>
        <w:t xml:space="preserve">other </w:t>
      </w:r>
      <w:r w:rsidR="00EB792A">
        <w:rPr>
          <w:rFonts w:ascii="Times" w:eastAsia="Batang" w:hAnsi="Times"/>
          <w:szCs w:val="22"/>
          <w:lang w:val="en-US" w:eastAsia="zh-CN"/>
        </w:rPr>
        <w:t>hand</w:t>
      </w:r>
      <w:r w:rsidR="00A2093F" w:rsidRPr="00A2093F">
        <w:rPr>
          <w:rFonts w:ascii="Times" w:eastAsia="Batang" w:hAnsi="Times"/>
          <w:szCs w:val="22"/>
          <w:lang w:val="en-US" w:eastAsia="zh-CN"/>
        </w:rPr>
        <w:t xml:space="preserve">, </w:t>
      </w:r>
      <w:r w:rsidR="00A2093F">
        <w:rPr>
          <w:rFonts w:ascii="Times" w:eastAsia="Batang" w:hAnsi="Times"/>
          <w:szCs w:val="22"/>
          <w:lang w:val="en-US" w:eastAsia="zh-CN"/>
        </w:rPr>
        <w:t>the preamble resources used for UEs in</w:t>
      </w:r>
      <w:r w:rsidR="00A2093F" w:rsidRPr="00A2093F">
        <w:rPr>
          <w:rFonts w:ascii="Times" w:eastAsia="Batang" w:hAnsi="Times"/>
          <w:szCs w:val="22"/>
          <w:lang w:val="en-US" w:eastAsia="zh-CN"/>
        </w:rPr>
        <w:t xml:space="preserve"> RRC_IDLE/INACTIVE state </w:t>
      </w:r>
      <w:r w:rsidR="00A2093F">
        <w:rPr>
          <w:rFonts w:ascii="Times" w:eastAsia="Batang" w:hAnsi="Times"/>
          <w:szCs w:val="22"/>
          <w:lang w:val="en-US" w:eastAsia="zh-CN"/>
        </w:rPr>
        <w:t>will be reduced</w:t>
      </w:r>
      <w:r w:rsidR="00A2093F" w:rsidRPr="00A2093F">
        <w:rPr>
          <w:rFonts w:ascii="Times" w:eastAsia="Batang" w:hAnsi="Times"/>
          <w:szCs w:val="22"/>
          <w:lang w:val="en-US" w:eastAsia="zh-CN"/>
        </w:rPr>
        <w:t>.</w:t>
      </w:r>
    </w:p>
    <w:p w:rsidR="002B034F" w:rsidRDefault="002B034F" w:rsidP="00D8345C">
      <w:pPr>
        <w:snapToGrid w:val="0"/>
        <w:spacing w:after="120"/>
        <w:rPr>
          <w:rFonts w:ascii="Times" w:eastAsia="Batang" w:hAnsi="Times"/>
          <w:szCs w:val="22"/>
          <w:lang w:val="en-US" w:eastAsia="zh-CN"/>
        </w:rPr>
      </w:pPr>
      <w:r>
        <w:rPr>
          <w:rFonts w:ascii="Times" w:eastAsia="Batang" w:hAnsi="Times"/>
          <w:szCs w:val="22"/>
          <w:lang w:val="en-US" w:eastAsia="zh-CN"/>
        </w:rPr>
        <w:t>2) Overwrite the default configuration. If this is defined, the UE will always be able to use up to two configurations. E.g. if there is one configuration for RRC_CONNECTED state, it will overwrite the first default configuration. While if there are two configurations for RRC_CONNECTED state, both default configurations will be overwritten. The preamble grouping remains unchanged.</w:t>
      </w:r>
      <w:r w:rsidR="000C1A50">
        <w:rPr>
          <w:rFonts w:ascii="Times" w:eastAsia="Batang" w:hAnsi="Times"/>
          <w:szCs w:val="22"/>
          <w:lang w:val="en-US" w:eastAsia="zh-CN"/>
        </w:rPr>
        <w:t xml:space="preserve"> </w:t>
      </w:r>
      <w:r w:rsidR="00697E33">
        <w:rPr>
          <w:rFonts w:ascii="Times" w:eastAsia="Batang" w:hAnsi="Times"/>
          <w:szCs w:val="22"/>
          <w:lang w:val="en-US" w:eastAsia="zh-CN"/>
        </w:rPr>
        <w:t>A potential issue is that</w:t>
      </w:r>
      <w:r w:rsidR="000C1A50" w:rsidRPr="000C1A50">
        <w:rPr>
          <w:rFonts w:ascii="Times" w:eastAsia="Batang" w:hAnsi="Times"/>
          <w:szCs w:val="22"/>
          <w:lang w:val="en-US" w:eastAsia="zh-CN"/>
        </w:rPr>
        <w:t xml:space="preserve"> the </w:t>
      </w:r>
      <w:r w:rsidR="006A3E18">
        <w:rPr>
          <w:rFonts w:ascii="Times" w:eastAsia="Batang" w:hAnsi="Times"/>
          <w:szCs w:val="22"/>
          <w:lang w:val="en-US" w:eastAsia="zh-CN"/>
        </w:rPr>
        <w:t>gNB</w:t>
      </w:r>
      <w:r w:rsidR="000C1A50" w:rsidRPr="000C1A50">
        <w:rPr>
          <w:rFonts w:ascii="Times" w:eastAsia="Batang" w:hAnsi="Times"/>
          <w:szCs w:val="22"/>
          <w:lang w:val="en-US" w:eastAsia="zh-CN"/>
        </w:rPr>
        <w:t xml:space="preserve"> may have to blindly decode 2 configurations since </w:t>
      </w:r>
      <w:r w:rsidR="00697E33">
        <w:rPr>
          <w:rFonts w:ascii="Times" w:eastAsia="Batang" w:hAnsi="Times"/>
          <w:szCs w:val="22"/>
          <w:lang w:val="en-US" w:eastAsia="zh-CN"/>
        </w:rPr>
        <w:t>each preamble group</w:t>
      </w:r>
      <w:r w:rsidR="000C1A50" w:rsidRPr="000C1A50">
        <w:rPr>
          <w:rFonts w:ascii="Times" w:eastAsia="Batang" w:hAnsi="Times"/>
          <w:szCs w:val="22"/>
          <w:lang w:val="en-US" w:eastAsia="zh-CN"/>
        </w:rPr>
        <w:t xml:space="preserve"> may </w:t>
      </w:r>
      <w:r w:rsidR="00697E33">
        <w:rPr>
          <w:rFonts w:ascii="Times" w:eastAsia="Batang" w:hAnsi="Times"/>
          <w:szCs w:val="22"/>
          <w:lang w:val="en-US" w:eastAsia="zh-CN"/>
        </w:rPr>
        <w:t>be associated with</w:t>
      </w:r>
      <w:r w:rsidR="000C1A50" w:rsidRPr="000C1A50">
        <w:rPr>
          <w:rFonts w:ascii="Times" w:eastAsia="Batang" w:hAnsi="Times"/>
          <w:szCs w:val="22"/>
          <w:lang w:val="en-US" w:eastAsia="zh-CN"/>
        </w:rPr>
        <w:t xml:space="preserve"> a RRC_CONNECTED state configuration and a RRC_IDLE/INACTIVE state configuration at the same time.</w:t>
      </w:r>
    </w:p>
    <w:p w:rsidR="00BF5E52" w:rsidRDefault="00BF5E52" w:rsidP="00D8345C">
      <w:pPr>
        <w:snapToGrid w:val="0"/>
        <w:spacing w:after="120"/>
        <w:rPr>
          <w:rFonts w:ascii="Times" w:eastAsia="Batang" w:hAnsi="Times"/>
          <w:szCs w:val="22"/>
          <w:lang w:val="en-US" w:eastAsia="zh-CN"/>
        </w:rPr>
      </w:pPr>
      <w:r>
        <w:rPr>
          <w:rFonts w:ascii="Times" w:eastAsia="Batang" w:hAnsi="Times"/>
          <w:szCs w:val="22"/>
          <w:lang w:val="en-US" w:eastAsia="zh-CN"/>
        </w:rPr>
        <w:t xml:space="preserve">3) </w:t>
      </w:r>
      <w:r w:rsidR="005644BE">
        <w:rPr>
          <w:rFonts w:ascii="Times" w:eastAsia="Batang" w:hAnsi="Times"/>
          <w:szCs w:val="22"/>
          <w:lang w:val="en-US" w:eastAsia="zh-CN"/>
        </w:rPr>
        <w:t>Another approach is to keep the s</w:t>
      </w:r>
      <w:r>
        <w:rPr>
          <w:rFonts w:ascii="Times" w:eastAsia="Batang" w:hAnsi="Times"/>
          <w:szCs w:val="22"/>
          <w:lang w:val="en-US" w:eastAsia="zh-CN"/>
        </w:rPr>
        <w:t>ame</w:t>
      </w:r>
      <w:r w:rsidR="00A36BEE">
        <w:rPr>
          <w:rFonts w:ascii="Times" w:eastAsia="Batang" w:hAnsi="Times"/>
          <w:szCs w:val="22"/>
          <w:lang w:val="en-US" w:eastAsia="zh-CN"/>
        </w:rPr>
        <w:t xml:space="preserve"> configurations</w:t>
      </w:r>
      <w:r>
        <w:rPr>
          <w:rFonts w:ascii="Times" w:eastAsia="Batang" w:hAnsi="Times"/>
          <w:szCs w:val="22"/>
          <w:lang w:val="en-US" w:eastAsia="zh-CN"/>
        </w:rPr>
        <w:t xml:space="preserve"> among RRC_IDLE/INACTIVE and CONNECTED states for CBRA. </w:t>
      </w:r>
      <w:r w:rsidR="00C93261">
        <w:rPr>
          <w:rFonts w:ascii="Times" w:eastAsia="Batang" w:hAnsi="Times"/>
          <w:szCs w:val="22"/>
          <w:lang w:val="en-US" w:eastAsia="zh-CN"/>
        </w:rPr>
        <w:t>In case of l</w:t>
      </w:r>
      <w:r>
        <w:rPr>
          <w:rFonts w:ascii="Times" w:eastAsia="Batang" w:hAnsi="Times"/>
          <w:szCs w:val="22"/>
          <w:lang w:val="en-US" w:eastAsia="zh-CN"/>
        </w:rPr>
        <w:t xml:space="preserve">arger </w:t>
      </w:r>
      <w:r w:rsidR="00C93261">
        <w:rPr>
          <w:rFonts w:ascii="Times" w:eastAsia="Batang" w:hAnsi="Times"/>
          <w:szCs w:val="22"/>
          <w:lang w:val="en-US" w:eastAsia="zh-CN"/>
        </w:rPr>
        <w:t>payload size</w:t>
      </w:r>
      <w:r>
        <w:rPr>
          <w:rFonts w:ascii="Times" w:eastAsia="Batang" w:hAnsi="Times"/>
          <w:szCs w:val="22"/>
          <w:lang w:val="en-US" w:eastAsia="zh-CN"/>
        </w:rPr>
        <w:t xml:space="preserve"> for RRC_CONNECTED</w:t>
      </w:r>
      <w:r w:rsidR="00C93261">
        <w:rPr>
          <w:rFonts w:ascii="Times" w:eastAsia="Batang" w:hAnsi="Times"/>
          <w:szCs w:val="22"/>
          <w:lang w:val="en-US" w:eastAsia="zh-CN"/>
        </w:rPr>
        <w:t>, this</w:t>
      </w:r>
      <w:r>
        <w:rPr>
          <w:rFonts w:ascii="Times" w:eastAsia="Batang" w:hAnsi="Times"/>
          <w:szCs w:val="22"/>
          <w:lang w:val="en-US" w:eastAsia="zh-CN"/>
        </w:rPr>
        <w:t xml:space="preserve"> can be realized by defining a separate configuration for CFRA</w:t>
      </w:r>
      <w:r w:rsidR="00FC4404">
        <w:rPr>
          <w:rFonts w:ascii="Times" w:eastAsia="Batang" w:hAnsi="Times"/>
          <w:szCs w:val="22"/>
          <w:lang w:val="en-US" w:eastAsia="zh-CN"/>
        </w:rPr>
        <w:t xml:space="preserve"> </w:t>
      </w:r>
      <w:r w:rsidR="003A2B56">
        <w:rPr>
          <w:rFonts w:ascii="Times" w:eastAsia="Batang" w:hAnsi="Times"/>
          <w:szCs w:val="22"/>
          <w:lang w:val="en-US" w:eastAsia="zh-CN"/>
        </w:rPr>
        <w:t xml:space="preserve">associated </w:t>
      </w:r>
      <w:r w:rsidR="00FC4404">
        <w:rPr>
          <w:rFonts w:ascii="Times" w:eastAsia="Batang" w:hAnsi="Times"/>
          <w:szCs w:val="22"/>
          <w:lang w:val="en-US" w:eastAsia="zh-CN"/>
        </w:rPr>
        <w:t>with a dedicated RO</w:t>
      </w:r>
      <w:r>
        <w:rPr>
          <w:rFonts w:ascii="Times" w:eastAsia="Batang" w:hAnsi="Times"/>
          <w:szCs w:val="22"/>
          <w:lang w:val="en-US" w:eastAsia="zh-CN"/>
        </w:rPr>
        <w:t>.</w:t>
      </w:r>
      <w:r w:rsidR="005644BE">
        <w:rPr>
          <w:rFonts w:ascii="Times" w:eastAsia="Batang" w:hAnsi="Times"/>
          <w:szCs w:val="22"/>
          <w:lang w:val="en-US" w:eastAsia="zh-CN"/>
        </w:rPr>
        <w:t xml:space="preserve"> </w:t>
      </w:r>
      <w:r w:rsidR="00C93261">
        <w:rPr>
          <w:rFonts w:ascii="Times" w:eastAsia="Batang" w:hAnsi="Times"/>
          <w:szCs w:val="22"/>
          <w:lang w:val="en-US" w:eastAsia="zh-CN"/>
        </w:rPr>
        <w:t>The same preamble grouping as Rel.15 can be reused.</w:t>
      </w:r>
    </w:p>
    <w:p w:rsidR="002B034F" w:rsidRDefault="002B034F" w:rsidP="00D8345C">
      <w:pPr>
        <w:snapToGrid w:val="0"/>
        <w:spacing w:after="120"/>
        <w:rPr>
          <w:rFonts w:eastAsiaTheme="minorEastAsia"/>
          <w:b/>
          <w:bCs/>
          <w:i/>
          <w:iCs/>
          <w:szCs w:val="22"/>
          <w:lang w:val="en-US" w:eastAsia="zh-CN"/>
        </w:rPr>
      </w:pPr>
      <w:r>
        <w:rPr>
          <w:rFonts w:eastAsiaTheme="minorEastAsia"/>
          <w:b/>
          <w:bCs/>
          <w:i/>
          <w:iCs/>
          <w:szCs w:val="22"/>
          <w:lang w:val="en-US" w:eastAsia="zh-CN"/>
        </w:rPr>
        <w:lastRenderedPageBreak/>
        <w:t xml:space="preserve">Proposal 2: </w:t>
      </w:r>
    </w:p>
    <w:p w:rsidR="00BB6285" w:rsidRPr="005464E3" w:rsidRDefault="00FE186B" w:rsidP="00D8345C">
      <w:pPr>
        <w:pStyle w:val="ListParagraph"/>
        <w:numPr>
          <w:ilvl w:val="0"/>
          <w:numId w:val="45"/>
        </w:numPr>
        <w:snapToGrid w:val="0"/>
        <w:spacing w:after="120"/>
        <w:ind w:firstLineChars="0"/>
        <w:rPr>
          <w:rFonts w:eastAsiaTheme="minorEastAsia"/>
          <w:bCs/>
          <w:iCs/>
          <w:szCs w:val="22"/>
          <w:lang w:val="en-US" w:eastAsia="zh-CN"/>
        </w:rPr>
      </w:pPr>
      <w:r>
        <w:rPr>
          <w:rFonts w:ascii="Times" w:eastAsia="Batang" w:hAnsi="Times"/>
          <w:szCs w:val="22"/>
          <w:lang w:val="en-US" w:eastAsia="zh-CN"/>
        </w:rPr>
        <w:t>The same configurations (up to two) can be supported among RRC_IDLE/INACTIVE and CONNECTED states for CBRA</w:t>
      </w:r>
    </w:p>
    <w:p w:rsidR="002B034F" w:rsidRDefault="00BB6285" w:rsidP="005464E3">
      <w:pPr>
        <w:pStyle w:val="ListParagraph"/>
        <w:numPr>
          <w:ilvl w:val="1"/>
          <w:numId w:val="45"/>
        </w:numPr>
        <w:snapToGrid w:val="0"/>
        <w:spacing w:after="120"/>
        <w:ind w:firstLineChars="0"/>
        <w:rPr>
          <w:rFonts w:eastAsiaTheme="minorEastAsia"/>
          <w:bCs/>
          <w:iCs/>
          <w:szCs w:val="22"/>
          <w:lang w:val="en-US" w:eastAsia="zh-CN"/>
        </w:rPr>
      </w:pPr>
      <w:r>
        <w:rPr>
          <w:rFonts w:ascii="Times" w:eastAsia="Batang" w:hAnsi="Times"/>
          <w:szCs w:val="22"/>
          <w:lang w:val="en-US" w:eastAsia="zh-CN"/>
        </w:rPr>
        <w:t>Reuse the same preamble grouping as that</w:t>
      </w:r>
      <w:r w:rsidDel="00C061C9">
        <w:rPr>
          <w:rFonts w:ascii="Times" w:eastAsia="Batang" w:hAnsi="Times"/>
          <w:szCs w:val="22"/>
          <w:lang w:val="en-US" w:eastAsia="zh-CN"/>
        </w:rPr>
        <w:t xml:space="preserve"> </w:t>
      </w:r>
      <w:r>
        <w:rPr>
          <w:rFonts w:ascii="Times" w:eastAsia="Batang" w:hAnsi="Times"/>
          <w:szCs w:val="22"/>
          <w:lang w:val="en-US" w:eastAsia="zh-CN"/>
        </w:rPr>
        <w:t>from Rel.15</w:t>
      </w:r>
    </w:p>
    <w:p w:rsidR="00C061C9" w:rsidRPr="00632E83" w:rsidRDefault="00C061C9" w:rsidP="00D8345C">
      <w:pPr>
        <w:pStyle w:val="ListParagraph"/>
        <w:numPr>
          <w:ilvl w:val="0"/>
          <w:numId w:val="45"/>
        </w:numPr>
        <w:snapToGrid w:val="0"/>
        <w:spacing w:after="120"/>
        <w:ind w:firstLineChars="0"/>
        <w:rPr>
          <w:rFonts w:eastAsiaTheme="minorEastAsia"/>
          <w:bCs/>
          <w:iCs/>
          <w:szCs w:val="22"/>
          <w:lang w:val="en-US" w:eastAsia="zh-CN"/>
        </w:rPr>
      </w:pPr>
      <w:r>
        <w:rPr>
          <w:rFonts w:ascii="Times" w:eastAsia="Batang" w:hAnsi="Times"/>
          <w:szCs w:val="22"/>
          <w:lang w:val="en-US" w:eastAsia="zh-CN"/>
        </w:rPr>
        <w:t>For larger payload size transmission in msgA for RRC_CONNECTED state, it can be realized by defining a separate PUSCH configuration for CFRA associated with a dedicated RO</w:t>
      </w:r>
    </w:p>
    <w:p w:rsidR="002B034F" w:rsidRDefault="002B034F" w:rsidP="002B034F">
      <w:pPr>
        <w:widowControl w:val="0"/>
        <w:rPr>
          <w:rFonts w:eastAsiaTheme="minorEastAsia"/>
          <w:b/>
          <w:bCs/>
          <w:i/>
          <w:iCs/>
          <w:szCs w:val="22"/>
          <w:lang w:val="en-US" w:eastAsia="zh-CN"/>
        </w:rPr>
      </w:pPr>
    </w:p>
    <w:p w:rsidR="002E6A0B" w:rsidRDefault="004541BD">
      <w:pPr>
        <w:pStyle w:val="Heading2"/>
      </w:pPr>
      <w:r>
        <w:rPr>
          <w:rFonts w:hint="eastAsia"/>
        </w:rPr>
        <w:t>Validation rules for P</w:t>
      </w:r>
      <w:r w:rsidR="00F63498">
        <w:t>O</w:t>
      </w:r>
      <w:r>
        <w:rPr>
          <w:rFonts w:hint="eastAsia"/>
        </w:rPr>
        <w:t>s</w:t>
      </w:r>
    </w:p>
    <w:p w:rsidR="002E6A0B" w:rsidRDefault="004541BD" w:rsidP="00D8345C">
      <w:pPr>
        <w:widowControl w:val="0"/>
        <w:overflowPunct/>
        <w:autoSpaceDE/>
        <w:autoSpaceDN/>
        <w:adjustRightInd/>
        <w:snapToGrid w:val="0"/>
        <w:spacing w:after="120"/>
        <w:textAlignment w:val="auto"/>
        <w:rPr>
          <w:rFonts w:eastAsia="宋体"/>
          <w:kern w:val="2"/>
          <w:szCs w:val="22"/>
          <w:lang w:val="en-US" w:eastAsia="zh-CN"/>
        </w:rPr>
      </w:pPr>
      <w:r>
        <w:rPr>
          <w:rFonts w:eastAsia="宋体"/>
          <w:kern w:val="2"/>
          <w:szCs w:val="22"/>
          <w:lang w:val="en-US" w:eastAsia="zh-CN"/>
        </w:rPr>
        <w:t>The validation rule shall be defined in case the PO cannot be used</w:t>
      </w:r>
      <w:r w:rsidR="0009054E">
        <w:rPr>
          <w:rFonts w:eastAsia="宋体"/>
          <w:kern w:val="2"/>
          <w:szCs w:val="22"/>
          <w:lang w:val="en-US" w:eastAsia="zh-CN"/>
        </w:rPr>
        <w:t xml:space="preserve"> or there will be implementation problem for gNB or UE. Similar validation rules as PRACH can be adopted for msgA PUSCH as well, and in addition,</w:t>
      </w:r>
      <w:r>
        <w:rPr>
          <w:rFonts w:eastAsia="宋体"/>
          <w:kern w:val="2"/>
          <w:szCs w:val="22"/>
          <w:lang w:val="en-US" w:eastAsia="zh-CN"/>
        </w:rPr>
        <w:t xml:space="preserve"> if the PO is overlapped with RO, or if the direction of slot where the PO located is conflicted with the “</w:t>
      </w:r>
      <w:r>
        <w:rPr>
          <w:rFonts w:eastAsia="宋体"/>
          <w:i/>
          <w:kern w:val="2"/>
          <w:szCs w:val="22"/>
          <w:lang w:val="en-US" w:eastAsia="zh-CN"/>
        </w:rPr>
        <w:t>TDD-UL-DLConfigurationCommon</w:t>
      </w:r>
      <w:r>
        <w:rPr>
          <w:rFonts w:eastAsia="宋体"/>
          <w:kern w:val="2"/>
          <w:szCs w:val="22"/>
          <w:lang w:val="en-US" w:eastAsia="zh-CN"/>
        </w:rPr>
        <w:t>”.</w:t>
      </w:r>
      <w:r>
        <w:rPr>
          <w:rFonts w:eastAsia="宋体" w:hint="eastAsia"/>
          <w:kern w:val="2"/>
          <w:szCs w:val="22"/>
          <w:lang w:val="en-US" w:eastAsia="zh-CN"/>
        </w:rPr>
        <w:t xml:space="preserve">  </w:t>
      </w:r>
    </w:p>
    <w:p w:rsidR="00B92EE3" w:rsidRDefault="00B92EE3" w:rsidP="00B92EE3">
      <w:pPr>
        <w:overflowPunct/>
        <w:autoSpaceDE/>
        <w:autoSpaceDN/>
        <w:adjustRightInd/>
        <w:snapToGrid w:val="0"/>
        <w:spacing w:after="0" w:line="288" w:lineRule="auto"/>
        <w:jc w:val="left"/>
        <w:textAlignment w:val="auto"/>
        <w:rPr>
          <w:rFonts w:eastAsia="宋体"/>
          <w:szCs w:val="22"/>
        </w:rPr>
      </w:pPr>
      <w:r>
        <w:rPr>
          <w:rFonts w:eastAsia="宋体"/>
          <w:b/>
          <w:i/>
          <w:szCs w:val="22"/>
        </w:rPr>
        <w:t>Proposal 3</w:t>
      </w:r>
      <w:r>
        <w:rPr>
          <w:rFonts w:eastAsia="宋体"/>
          <w:szCs w:val="22"/>
        </w:rPr>
        <w:t>:</w:t>
      </w:r>
    </w:p>
    <w:p w:rsidR="00B92EE3" w:rsidRPr="00B92EE3" w:rsidRDefault="00B92EE3" w:rsidP="00B92EE3">
      <w:pPr>
        <w:pStyle w:val="ListParagraph"/>
        <w:widowControl w:val="0"/>
        <w:numPr>
          <w:ilvl w:val="0"/>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hint="eastAsia"/>
          <w:szCs w:val="22"/>
          <w:lang w:val="en-US" w:eastAsia="zh-CN"/>
        </w:rPr>
        <w:t xml:space="preserve">Validation </w:t>
      </w:r>
      <w:r w:rsidRPr="00B92EE3">
        <w:rPr>
          <w:rFonts w:eastAsiaTheme="minorEastAsia"/>
          <w:szCs w:val="22"/>
          <w:lang w:val="en-US" w:eastAsia="zh-CN"/>
        </w:rPr>
        <w:t>rule for</w:t>
      </w:r>
      <w:r w:rsidRPr="00B92EE3">
        <w:rPr>
          <w:rFonts w:eastAsiaTheme="minorEastAsia" w:hint="eastAsia"/>
          <w:szCs w:val="22"/>
          <w:lang w:val="en-US" w:eastAsia="zh-CN"/>
        </w:rPr>
        <w:t xml:space="preserve"> </w:t>
      </w:r>
      <w:r w:rsidRPr="00B92EE3">
        <w:rPr>
          <w:rFonts w:eastAsiaTheme="minorEastAsia"/>
          <w:szCs w:val="22"/>
          <w:lang w:val="en-US" w:eastAsia="zh-CN"/>
        </w:rPr>
        <w:t xml:space="preserve">2-step </w:t>
      </w:r>
      <w:r w:rsidRPr="00B92EE3">
        <w:rPr>
          <w:rFonts w:eastAsiaTheme="minorEastAsia" w:hint="eastAsia"/>
          <w:szCs w:val="22"/>
          <w:lang w:val="en-US" w:eastAsia="zh-CN"/>
        </w:rPr>
        <w:t xml:space="preserve">RACH occasion follows </w:t>
      </w:r>
      <w:r w:rsidRPr="00B92EE3">
        <w:rPr>
          <w:rFonts w:eastAsiaTheme="minorEastAsia"/>
          <w:szCs w:val="22"/>
          <w:lang w:val="en-US" w:eastAsia="zh-CN"/>
        </w:rPr>
        <w:t>that for 4-step RACH occasion</w:t>
      </w:r>
    </w:p>
    <w:p w:rsidR="00B92EE3" w:rsidRPr="00B92EE3" w:rsidRDefault="00B92EE3" w:rsidP="00B92EE3">
      <w:pPr>
        <w:pStyle w:val="ListParagraph"/>
        <w:widowControl w:val="0"/>
        <w:numPr>
          <w:ilvl w:val="0"/>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t>A 2-step PUSCH occasion is considered as valid if the following criteria are satisfied</w:t>
      </w:r>
    </w:p>
    <w:p w:rsidR="00B92EE3" w:rsidRPr="00B92EE3" w:rsidRDefault="00B92EE3" w:rsidP="00B92EE3">
      <w:pPr>
        <w:pStyle w:val="ListParagraph"/>
        <w:widowControl w:val="0"/>
        <w:numPr>
          <w:ilvl w:val="1"/>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t>it</w:t>
      </w:r>
      <w:r w:rsidRPr="00B92EE3">
        <w:rPr>
          <w:rFonts w:eastAsiaTheme="minorEastAsia" w:hint="eastAsia"/>
          <w:szCs w:val="22"/>
          <w:lang w:val="en-US" w:eastAsia="zh-CN"/>
        </w:rPr>
        <w:t xml:space="preserve"> </w:t>
      </w:r>
      <w:r w:rsidRPr="00B92EE3">
        <w:rPr>
          <w:rFonts w:eastAsiaTheme="minorEastAsia"/>
          <w:szCs w:val="22"/>
          <w:lang w:val="en-US" w:eastAsia="zh-CN"/>
        </w:rPr>
        <w:t>does not</w:t>
      </w:r>
      <w:r w:rsidRPr="00B92EE3">
        <w:rPr>
          <w:rFonts w:eastAsiaTheme="minorEastAsia" w:hint="eastAsia"/>
          <w:szCs w:val="22"/>
          <w:lang w:val="en-US" w:eastAsia="zh-CN"/>
        </w:rPr>
        <w:t xml:space="preserve"> ov</w:t>
      </w:r>
      <w:r w:rsidRPr="00B92EE3">
        <w:rPr>
          <w:rFonts w:eastAsiaTheme="minorEastAsia"/>
          <w:szCs w:val="22"/>
          <w:lang w:val="en-US" w:eastAsia="zh-CN"/>
        </w:rPr>
        <w:t>erlap with any 4-step or 2-step RACH occasions, and</w:t>
      </w:r>
    </w:p>
    <w:p w:rsidR="00B92EE3" w:rsidRPr="00B92EE3" w:rsidRDefault="00B92EE3" w:rsidP="00B92EE3">
      <w:pPr>
        <w:pStyle w:val="ListParagraph"/>
        <w:widowControl w:val="0"/>
        <w:numPr>
          <w:ilvl w:val="1"/>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t>in addition, if a UE is provided TDD-UL-DL-ConfigurationCommon, a 2-step PUSCH occasion is considered as valid if the following criteria are satisfied</w:t>
      </w:r>
    </w:p>
    <w:p w:rsidR="00B92EE3" w:rsidRPr="00B92EE3" w:rsidRDefault="00B92EE3" w:rsidP="00B92EE3">
      <w:pPr>
        <w:pStyle w:val="ListParagraph"/>
        <w:widowControl w:val="0"/>
        <w:numPr>
          <w:ilvl w:val="2"/>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t>it is within UL symbols, or</w:t>
      </w:r>
    </w:p>
    <w:p w:rsidR="00B92EE3" w:rsidRPr="00B92EE3" w:rsidRDefault="00B92EE3" w:rsidP="00B92EE3">
      <w:pPr>
        <w:pStyle w:val="ListParagraph"/>
        <w:widowControl w:val="0"/>
        <w:numPr>
          <w:ilvl w:val="2"/>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t xml:space="preserve">it does not precede a SS/PBCH block in the PRACH slot and starts at least </w:t>
      </w:r>
      <m:oMath>
        <m:sSub>
          <m:sSubPr>
            <m:ctrlPr>
              <w:rPr>
                <w:rFonts w:ascii="Cambria Math" w:hAnsi="Cambria Math"/>
                <w:lang w:eastAsia="zh-CN"/>
              </w:rPr>
            </m:ctrlPr>
          </m:sSubPr>
          <m:e>
            <m:r>
              <w:rPr>
                <w:rFonts w:ascii="Cambria Math" w:hAnsi="Cambria Math"/>
                <w:lang w:eastAsia="zh-CN"/>
              </w:rPr>
              <m:t>N</m:t>
            </m:r>
          </m:e>
          <m:sub>
            <m:r>
              <m:rPr>
                <m:nor/>
              </m:rPr>
              <w:rPr>
                <w:lang w:eastAsia="zh-CN"/>
              </w:rPr>
              <m:t>gap</m:t>
            </m:r>
          </m:sub>
        </m:sSub>
      </m:oMath>
      <w:r w:rsidRPr="00B92EE3">
        <w:rPr>
          <w:rFonts w:eastAsiaTheme="minorEastAsia"/>
          <w:szCs w:val="22"/>
          <w:lang w:val="en-US" w:eastAsia="zh-CN"/>
        </w:rPr>
        <w:t xml:space="preserve"> symbols after a last downlink symbol and at least </w:t>
      </w:r>
      <m:oMath>
        <m:sSub>
          <m:sSubPr>
            <m:ctrlPr>
              <w:rPr>
                <w:rFonts w:ascii="Cambria Math" w:hAnsi="Cambria Math"/>
                <w:lang w:eastAsia="zh-CN"/>
              </w:rPr>
            </m:ctrlPr>
          </m:sSubPr>
          <m:e>
            <m:r>
              <w:rPr>
                <w:rFonts w:ascii="Cambria Math" w:hAnsi="Cambria Math"/>
                <w:lang w:eastAsia="zh-CN"/>
              </w:rPr>
              <m:t>N</m:t>
            </m:r>
          </m:e>
          <m:sub>
            <m:r>
              <m:rPr>
                <m:nor/>
              </m:rPr>
              <w:rPr>
                <w:lang w:eastAsia="zh-CN"/>
              </w:rPr>
              <m:t>gap</m:t>
            </m:r>
          </m:sub>
        </m:sSub>
      </m:oMath>
      <w:r w:rsidRPr="00B92EE3">
        <w:rPr>
          <w:rFonts w:eastAsiaTheme="minorEastAsia"/>
          <w:szCs w:val="22"/>
          <w:lang w:val="en-US" w:eastAsia="zh-CN"/>
        </w:rPr>
        <w:t xml:space="preserve"> symbols after a last SS/PBCH block transmission symbol</w:t>
      </w:r>
    </w:p>
    <w:p w:rsidR="00B92EE3" w:rsidRPr="00B92EE3" w:rsidRDefault="00B92EE3" w:rsidP="00B92EE3">
      <w:pPr>
        <w:pStyle w:val="ListParagraph"/>
        <w:widowControl w:val="0"/>
        <w:numPr>
          <w:ilvl w:val="1"/>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t xml:space="preserve">it does not span across the slot boundary </w:t>
      </w:r>
    </w:p>
    <w:p w:rsidR="00B92EE3" w:rsidRPr="00B92EE3" w:rsidRDefault="00B92EE3" w:rsidP="00B92EE3">
      <w:pPr>
        <w:pStyle w:val="ListParagraph"/>
        <w:widowControl w:val="0"/>
        <w:numPr>
          <w:ilvl w:val="1"/>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t xml:space="preserve">it starts at least </w:t>
      </w:r>
      <m:oMath>
        <m:sSub>
          <m:sSubPr>
            <m:ctrlPr>
              <w:rPr>
                <w:rFonts w:ascii="Cambria Math" w:eastAsiaTheme="minorEastAsia" w:hAnsi="Cambria Math"/>
                <w:szCs w:val="22"/>
                <w:lang w:val="en-US" w:eastAsia="zh-CN"/>
              </w:rPr>
            </m:ctrlPr>
          </m:sSubPr>
          <m:e>
            <m:r>
              <m:rPr>
                <m:sty m:val="p"/>
              </m:rPr>
              <w:rPr>
                <w:rFonts w:ascii="Cambria Math" w:eastAsiaTheme="minorEastAsia" w:hAnsi="Cambria Math"/>
                <w:szCs w:val="22"/>
                <w:lang w:val="en-US" w:eastAsia="zh-CN"/>
              </w:rPr>
              <m:t>N</m:t>
            </m:r>
          </m:e>
          <m:sub>
            <m:r>
              <m:rPr>
                <m:nor/>
              </m:rPr>
              <w:rPr>
                <w:rFonts w:ascii="Cambria Math" w:eastAsiaTheme="minorEastAsia" w:hAnsi="Cambria Math"/>
                <w:szCs w:val="22"/>
                <w:lang w:val="en-US" w:eastAsia="zh-CN"/>
              </w:rPr>
              <m:t>gap,2</m:t>
            </m:r>
          </m:sub>
        </m:sSub>
      </m:oMath>
      <w:r w:rsidRPr="00B92EE3">
        <w:rPr>
          <w:rFonts w:eastAsiaTheme="minorEastAsia" w:hint="eastAsia"/>
          <w:szCs w:val="22"/>
          <w:lang w:val="en-US" w:eastAsia="zh-CN"/>
        </w:rPr>
        <w:t xml:space="preserve"> symbols</w:t>
      </w:r>
      <w:r w:rsidRPr="00B92EE3">
        <w:rPr>
          <w:rFonts w:eastAsiaTheme="minorEastAsia"/>
          <w:szCs w:val="22"/>
          <w:lang w:val="en-US" w:eastAsia="zh-CN"/>
        </w:rPr>
        <w:t xml:space="preserve"> after the associated RACH occasion</w:t>
      </w:r>
    </w:p>
    <w:p w:rsidR="00B92EE3" w:rsidRPr="00B92EE3" w:rsidRDefault="00B92EE3" w:rsidP="00B92EE3">
      <w:pPr>
        <w:pStyle w:val="ListParagraph"/>
        <w:widowControl w:val="0"/>
        <w:numPr>
          <w:ilvl w:val="1"/>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t>FFS other criteria</w:t>
      </w:r>
    </w:p>
    <w:p w:rsidR="00B92EE3" w:rsidRPr="00B92EE3" w:rsidRDefault="00B92EE3" w:rsidP="00B92EE3">
      <w:pPr>
        <w:pStyle w:val="ListParagraph"/>
        <w:widowControl w:val="0"/>
        <w:numPr>
          <w:ilvl w:val="0"/>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hint="eastAsia"/>
          <w:szCs w:val="22"/>
          <w:lang w:val="en-US" w:eastAsia="zh-CN"/>
        </w:rPr>
        <w:t>T</w:t>
      </w:r>
      <w:r w:rsidRPr="00B92EE3">
        <w:rPr>
          <w:rFonts w:eastAsiaTheme="minorEastAsia"/>
          <w:szCs w:val="22"/>
          <w:lang w:val="en-US" w:eastAsia="zh-CN"/>
        </w:rPr>
        <w:t>he invalid PO will be neglected for the mapping design.</w:t>
      </w:r>
    </w:p>
    <w:p w:rsidR="002E6A0B" w:rsidRDefault="002E6A0B">
      <w:pPr>
        <w:widowControl w:val="0"/>
        <w:autoSpaceDE/>
        <w:autoSpaceDN/>
        <w:adjustRightInd/>
        <w:spacing w:after="0"/>
        <w:contextualSpacing/>
        <w:rPr>
          <w:rFonts w:eastAsiaTheme="minorEastAsia"/>
          <w:szCs w:val="22"/>
          <w:lang w:val="en-US" w:eastAsia="zh-CN"/>
        </w:rPr>
      </w:pPr>
    </w:p>
    <w:p w:rsidR="002E6A0B" w:rsidRDefault="004541BD">
      <w:pPr>
        <w:keepNext/>
        <w:numPr>
          <w:ilvl w:val="1"/>
          <w:numId w:val="1"/>
        </w:numPr>
        <w:spacing w:before="240" w:after="240" w:line="360" w:lineRule="auto"/>
        <w:outlineLvl w:val="1"/>
        <w:rPr>
          <w:rFonts w:ascii="Arial" w:eastAsiaTheme="minorEastAsia" w:hAnsi="Arial" w:cs="Arial"/>
          <w:bCs/>
          <w:iCs/>
          <w:sz w:val="28"/>
          <w:szCs w:val="28"/>
          <w:lang w:val="en-US" w:eastAsia="zh-CN"/>
        </w:rPr>
      </w:pPr>
      <w:r>
        <w:rPr>
          <w:rFonts w:ascii="Arial" w:eastAsiaTheme="minorEastAsia" w:hAnsi="Arial" w:cs="Arial" w:hint="eastAsia"/>
          <w:bCs/>
          <w:iCs/>
          <w:sz w:val="28"/>
          <w:szCs w:val="28"/>
          <w:lang w:val="en-US" w:eastAsia="zh-CN"/>
        </w:rPr>
        <w:t>Mapping</w:t>
      </w:r>
    </w:p>
    <w:p w:rsidR="002E6A0B" w:rsidRDefault="004541BD" w:rsidP="00D8345C">
      <w:pPr>
        <w:widowControl w:val="0"/>
        <w:tabs>
          <w:tab w:val="left" w:pos="7050"/>
        </w:tabs>
        <w:overflowPunct/>
        <w:autoSpaceDE/>
        <w:autoSpaceDN/>
        <w:adjustRightInd/>
        <w:snapToGrid w:val="0"/>
        <w:spacing w:after="120"/>
        <w:textAlignment w:val="auto"/>
        <w:rPr>
          <w:rFonts w:eastAsiaTheme="minorEastAsia"/>
          <w:b/>
          <w:kern w:val="2"/>
          <w:szCs w:val="22"/>
          <w:lang w:val="en-US" w:eastAsia="zh-CN"/>
        </w:rPr>
      </w:pPr>
      <w:r>
        <w:rPr>
          <w:rFonts w:eastAsiaTheme="minorEastAsia" w:hint="eastAsia"/>
          <w:b/>
          <w:kern w:val="2"/>
          <w:szCs w:val="22"/>
          <w:lang w:val="en-US" w:eastAsia="zh-CN"/>
        </w:rPr>
        <w:t>1</w:t>
      </w:r>
      <w:r>
        <w:rPr>
          <w:rFonts w:eastAsiaTheme="minorEastAsia"/>
          <w:b/>
          <w:kern w:val="2"/>
          <w:szCs w:val="22"/>
          <w:lang w:val="en-US" w:eastAsia="zh-CN"/>
        </w:rPr>
        <w:t xml:space="preserve">) </w:t>
      </w:r>
      <w:r>
        <w:rPr>
          <w:rFonts w:eastAsiaTheme="minorEastAsia" w:hint="eastAsia"/>
          <w:b/>
          <w:kern w:val="2"/>
          <w:szCs w:val="22"/>
          <w:lang w:val="en-US" w:eastAsia="zh-CN"/>
        </w:rPr>
        <w:t>DMRS port/sequence</w:t>
      </w:r>
    </w:p>
    <w:p w:rsidR="002E6A0B" w:rsidRDefault="004541BD" w:rsidP="00D8345C">
      <w:pPr>
        <w:snapToGrid w:val="0"/>
        <w:spacing w:after="120"/>
      </w:pPr>
      <w:r>
        <w:rPr>
          <w:rFonts w:eastAsia="宋体" w:hint="eastAsia"/>
          <w:lang w:val="en-US" w:eastAsia="zh-CN"/>
        </w:rPr>
        <w:t>During the RAN1# 98 meeting, multiple DMRS sequences have been agreed at least for CP-OFDM waveform. Under CP-OFDM waveform, t</w:t>
      </w:r>
      <w:r>
        <w:t>he pseudo-random sequence generator shall be initialized with</w:t>
      </w:r>
    </w:p>
    <w:p w:rsidR="002E6A0B" w:rsidRDefault="004541BD" w:rsidP="00D8345C">
      <w:pPr>
        <w:pStyle w:val="EQ"/>
        <w:snapToGrid w:val="0"/>
        <w:spacing w:after="120"/>
        <w:jc w:val="center"/>
      </w:pPr>
      <w:r>
        <w:rPr>
          <w:position w:val="-16"/>
        </w:rPr>
        <w:object w:dxaOrig="5191" w:dyaOrig="419" w14:anchorId="3BE262C0">
          <v:shape id="_x0000_i1027" type="#_x0000_t75" style="width:259.85pt;height:20.65pt" o:ole="">
            <v:imagedata r:id="rId14" o:title=""/>
          </v:shape>
          <o:OLEObject Type="Embed" ProgID="Equation.DSMT4" ShapeID="_x0000_i1027" DrawAspect="Content" ObjectID="_1631363693" r:id="rId15"/>
        </w:object>
      </w:r>
    </w:p>
    <w:p w:rsidR="002E6A0B" w:rsidRDefault="004541BD" w:rsidP="00D8345C">
      <w:pPr>
        <w:snapToGrid w:val="0"/>
        <w:spacing w:after="120"/>
        <w:rPr>
          <w:rFonts w:eastAsia="宋体"/>
          <w:lang w:val="en-US" w:eastAsia="zh-CN"/>
        </w:rPr>
      </w:pPr>
      <w:r>
        <w:rPr>
          <w:rFonts w:eastAsia="宋体" w:hint="eastAsia"/>
          <w:lang w:val="en-US" w:eastAsia="zh-CN"/>
        </w:rPr>
        <w:lastRenderedPageBreak/>
        <w:t>Allowing n</w:t>
      </w:r>
      <w:r>
        <w:rPr>
          <w:rFonts w:eastAsia="宋体" w:hint="eastAsia"/>
          <w:vertAlign w:val="subscript"/>
          <w:lang w:val="en-US" w:eastAsia="zh-CN"/>
        </w:rPr>
        <w:t>scid</w:t>
      </w:r>
      <w:r>
        <w:rPr>
          <w:rFonts w:eastAsia="宋体" w:hint="eastAsia"/>
          <w:lang w:val="en-US" w:eastAsia="zh-CN"/>
        </w:rPr>
        <w:t xml:space="preserve">  to be one of {0,1} would double the number of PRUs for a given PO and would therefore reduce the overall PO time frequency resource overhead. A UE may choose 0 or 1 as the initializer depending on its preamble index as follows,</w:t>
      </w:r>
    </w:p>
    <w:p w:rsidR="002E6A0B" w:rsidRPr="00632E83" w:rsidRDefault="004541BD" w:rsidP="00D8345C">
      <w:pPr>
        <w:pStyle w:val="Default"/>
        <w:snapToGrid w:val="0"/>
        <w:spacing w:after="120" w:line="276" w:lineRule="auto"/>
        <w:ind w:firstLine="460"/>
        <w:jc w:val="center"/>
        <w:rPr>
          <w:rFonts w:hint="eastAsia"/>
          <w:i/>
          <w:sz w:val="23"/>
          <w:szCs w:val="23"/>
        </w:rPr>
      </w:pPr>
      <w:r w:rsidRPr="00632E83">
        <w:rPr>
          <w:rFonts w:eastAsia="宋体" w:hint="eastAsia"/>
          <w:i/>
        </w:rPr>
        <w:t>n</w:t>
      </w:r>
      <w:r w:rsidRPr="00632E83">
        <w:rPr>
          <w:rFonts w:eastAsia="宋体" w:hint="eastAsia"/>
          <w:i/>
          <w:vertAlign w:val="subscript"/>
        </w:rPr>
        <w:t>scid</w:t>
      </w:r>
      <w:r w:rsidRPr="00632E83">
        <w:rPr>
          <w:rFonts w:hint="eastAsia"/>
          <w:i/>
          <w:sz w:val="23"/>
          <w:szCs w:val="23"/>
        </w:rPr>
        <w:t xml:space="preserve"> = </w:t>
      </w:r>
      <w:r w:rsidRPr="00632E83">
        <w:rPr>
          <w:i/>
          <w:sz w:val="23"/>
          <w:szCs w:val="23"/>
        </w:rPr>
        <w:t>mod(preamble index</w:t>
      </w:r>
      <w:r w:rsidRPr="00632E83">
        <w:rPr>
          <w:rFonts w:hint="eastAsia"/>
          <w:i/>
          <w:sz w:val="23"/>
          <w:szCs w:val="23"/>
        </w:rPr>
        <w:t>,</w:t>
      </w:r>
      <w:r w:rsidR="007D3B34">
        <w:rPr>
          <w:i/>
          <w:sz w:val="23"/>
          <w:szCs w:val="23"/>
        </w:rPr>
        <w:t xml:space="preserve"> </w:t>
      </w:r>
      <w:r w:rsidRPr="00632E83">
        <w:rPr>
          <w:rFonts w:hint="eastAsia"/>
          <w:i/>
          <w:sz w:val="23"/>
          <w:szCs w:val="23"/>
        </w:rPr>
        <w:t>2</w:t>
      </w:r>
      <w:r w:rsidRPr="00632E83">
        <w:rPr>
          <w:i/>
          <w:sz w:val="23"/>
          <w:szCs w:val="23"/>
        </w:rPr>
        <w:t>)</w:t>
      </w:r>
    </w:p>
    <w:p w:rsidR="002E6A0B" w:rsidRDefault="004541BD" w:rsidP="00D8345C">
      <w:pPr>
        <w:snapToGrid w:val="0"/>
        <w:spacing w:after="120"/>
        <w:rPr>
          <w:rFonts w:eastAsia="宋体"/>
          <w:szCs w:val="22"/>
          <w:lang w:val="en-US" w:eastAsia="zh-CN"/>
        </w:rPr>
      </w:pPr>
      <w:r>
        <w:rPr>
          <w:rFonts w:eastAsia="宋体" w:hint="eastAsia"/>
          <w:lang w:val="en-US" w:eastAsia="zh-CN"/>
        </w:rPr>
        <w:t xml:space="preserve">Further PO overhead reduction could be achieved either by configuring the mapping ratio larger than 1 or an extension of the range of </w:t>
      </w:r>
      <w:r>
        <w:rPr>
          <w:noProof/>
          <w:lang w:val="en-US" w:eastAsia="zh-CN"/>
        </w:rPr>
        <w:drawing>
          <wp:inline distT="0" distB="0" distL="114300" distR="114300">
            <wp:extent cx="371475" cy="228600"/>
            <wp:effectExtent l="0" t="0" r="0" b="0"/>
            <wp:docPr id="2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9"/>
                    <pic:cNvPicPr>
                      <a:picLocks noChangeAspect="1"/>
                    </pic:cNvPicPr>
                  </pic:nvPicPr>
                  <pic:blipFill>
                    <a:blip r:embed="rId16" cstate="print"/>
                    <a:stretch>
                      <a:fillRect/>
                    </a:stretch>
                  </pic:blipFill>
                  <pic:spPr>
                    <a:xfrm>
                      <a:off x="0" y="0"/>
                      <a:ext cx="371475" cy="228600"/>
                    </a:xfrm>
                    <a:prstGeom prst="rect">
                      <a:avLst/>
                    </a:prstGeom>
                    <a:noFill/>
                    <a:ln>
                      <a:noFill/>
                    </a:ln>
                  </pic:spPr>
                </pic:pic>
              </a:graphicData>
            </a:graphic>
          </wp:inline>
        </w:drawing>
      </w:r>
      <w:r>
        <w:rPr>
          <w:rFonts w:eastAsia="宋体" w:hint="eastAsia"/>
          <w:lang w:val="en-US" w:eastAsia="zh-CN"/>
        </w:rPr>
        <w:t>to a set</w:t>
      </w:r>
      <w:r>
        <w:rPr>
          <w:noProof/>
          <w:lang w:val="en-US" w:eastAsia="zh-CN"/>
        </w:rPr>
        <w:drawing>
          <wp:inline distT="0" distB="0" distL="114300" distR="114300">
            <wp:extent cx="704850" cy="228600"/>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pic:cNvPicPr>
                  </pic:nvPicPr>
                  <pic:blipFill>
                    <a:blip r:embed="rId17" cstate="print"/>
                    <a:stretch>
                      <a:fillRect/>
                    </a:stretch>
                  </pic:blipFill>
                  <pic:spPr>
                    <a:xfrm>
                      <a:off x="0" y="0"/>
                      <a:ext cx="704850" cy="228600"/>
                    </a:xfrm>
                    <a:prstGeom prst="rect">
                      <a:avLst/>
                    </a:prstGeom>
                    <a:noFill/>
                    <a:ln>
                      <a:noFill/>
                    </a:ln>
                  </pic:spPr>
                </pic:pic>
              </a:graphicData>
            </a:graphic>
          </wp:inline>
        </w:drawing>
      </w:r>
      <w:r>
        <w:rPr>
          <w:rFonts w:eastAsia="宋体" w:hint="eastAsia"/>
          <w:vertAlign w:val="subscript"/>
          <w:lang w:val="en-US" w:eastAsia="zh-CN"/>
        </w:rPr>
        <w:t xml:space="preserve">. </w:t>
      </w:r>
      <w:r>
        <w:rPr>
          <w:rFonts w:eastAsia="宋体" w:hint="eastAsia"/>
          <w:szCs w:val="22"/>
          <w:lang w:val="en-US" w:eastAsia="zh-CN"/>
        </w:rPr>
        <w:t xml:space="preserve">Since for different cells, the preamble root index are configured differently, the following method incorporating the preamble root index in the value of the </w:t>
      </w:r>
      <w:r>
        <w:rPr>
          <w:noProof/>
          <w:lang w:val="en-US" w:eastAsia="zh-CN"/>
        </w:rPr>
        <w:drawing>
          <wp:inline distT="0" distB="0" distL="114300" distR="114300">
            <wp:extent cx="704850" cy="228600"/>
            <wp:effectExtent l="0" t="0" r="0" b="0"/>
            <wp:docPr id="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8"/>
                    <pic:cNvPicPr>
                      <a:picLocks noChangeAspect="1"/>
                    </pic:cNvPicPr>
                  </pic:nvPicPr>
                  <pic:blipFill>
                    <a:blip r:embed="rId17" cstate="print"/>
                    <a:stretch>
                      <a:fillRect/>
                    </a:stretch>
                  </pic:blipFill>
                  <pic:spPr>
                    <a:xfrm>
                      <a:off x="0" y="0"/>
                      <a:ext cx="704850" cy="228600"/>
                    </a:xfrm>
                    <a:prstGeom prst="rect">
                      <a:avLst/>
                    </a:prstGeom>
                    <a:noFill/>
                    <a:ln>
                      <a:noFill/>
                    </a:ln>
                  </pic:spPr>
                </pic:pic>
              </a:graphicData>
            </a:graphic>
          </wp:inline>
        </w:drawing>
      </w:r>
      <w:r>
        <w:rPr>
          <w:rFonts w:eastAsia="宋体" w:hint="eastAsia"/>
          <w:szCs w:val="22"/>
          <w:lang w:val="en-US" w:eastAsia="zh-CN"/>
        </w:rPr>
        <w:t xml:space="preserve"> has the benefit of causing no additional inter-cell interference, </w:t>
      </w:r>
    </w:p>
    <w:p w:rsidR="002E6A0B" w:rsidRDefault="004541BD" w:rsidP="00D8345C">
      <w:pPr>
        <w:snapToGrid w:val="0"/>
        <w:spacing w:after="120"/>
        <w:jc w:val="center"/>
        <w:rPr>
          <w:rFonts w:eastAsia="宋体"/>
          <w:szCs w:val="22"/>
          <w:lang w:val="en-US" w:eastAsia="zh-CN"/>
        </w:rPr>
      </w:pPr>
      <w:r>
        <w:rPr>
          <w:rFonts w:hint="eastAsia"/>
          <w:bCs/>
          <w:i/>
          <w:iCs/>
          <w:position w:val="-10"/>
        </w:rPr>
        <w:object w:dxaOrig="4739" w:dyaOrig="352" w14:anchorId="1D52FBFC">
          <v:shape id="_x0000_i1028" type="#_x0000_t75" style="width:236.65pt;height:17.55pt" o:ole="">
            <v:imagedata r:id="rId18" o:title=""/>
          </v:shape>
          <o:OLEObject Type="Embed" ProgID="Equation.3" ShapeID="_x0000_i1028" DrawAspect="Content" ObjectID="_1631363694" r:id="rId19"/>
        </w:object>
      </w:r>
    </w:p>
    <w:p w:rsidR="002E6A0B" w:rsidRDefault="004541BD" w:rsidP="00D8345C">
      <w:pPr>
        <w:snapToGrid w:val="0"/>
        <w:spacing w:after="120"/>
      </w:pPr>
      <w:r>
        <w:rPr>
          <w:rFonts w:eastAsia="宋体" w:hint="eastAsia"/>
          <w:szCs w:val="22"/>
          <w:lang w:val="en-US" w:eastAsia="zh-CN"/>
        </w:rPr>
        <w:t xml:space="preserve">Under DFT-S-OFDM waveform, </w:t>
      </w:r>
      <w:r>
        <w:rPr>
          <w:rFonts w:eastAsia="宋体" w:hint="eastAsia"/>
          <w:lang w:val="en-US" w:eastAsia="zh-CN"/>
        </w:rPr>
        <w:t>f</w:t>
      </w:r>
      <w:r>
        <w:t xml:space="preserve">or </w:t>
      </w:r>
      <w:r>
        <w:rPr>
          <w:position w:val="-10"/>
        </w:rPr>
        <w:object w:dxaOrig="1607" w:dyaOrig="268" w14:anchorId="35886B95">
          <v:shape id="_x0000_i1029" type="#_x0000_t75" style="width:80.15pt;height:13.15pt" o:ole="">
            <v:imagedata r:id="rId20" o:title=""/>
          </v:shape>
          <o:OLEObject Type="Embed" ProgID="Equation.3" ShapeID="_x0000_i1029" DrawAspect="Content" ObjectID="_1631363695" r:id="rId21"/>
        </w:object>
      </w:r>
      <w:r>
        <w:t xml:space="preserve"> the base sequence is given by</w:t>
      </w:r>
    </w:p>
    <w:p w:rsidR="002E6A0B" w:rsidRDefault="004541BD" w:rsidP="00D8345C">
      <w:pPr>
        <w:pStyle w:val="EQ"/>
        <w:snapToGrid w:val="0"/>
        <w:spacing w:after="120"/>
        <w:jc w:val="center"/>
      </w:pPr>
      <w:r>
        <w:rPr>
          <w:position w:val="-12"/>
        </w:rPr>
        <w:object w:dxaOrig="2980" w:dyaOrig="352" w14:anchorId="570BECCD">
          <v:shape id="_x0000_i1030" type="#_x0000_t75" style="width:149pt;height:17.55pt" o:ole="">
            <v:imagedata r:id="rId22" o:title=""/>
          </v:shape>
          <o:OLEObject Type="Embed" ProgID="Equation.3" ShapeID="_x0000_i1030" DrawAspect="Content" ObjectID="_1631363696" r:id="rId23"/>
        </w:object>
      </w:r>
    </w:p>
    <w:p w:rsidR="002E6A0B" w:rsidRDefault="004541BD" w:rsidP="00D8345C">
      <w:pPr>
        <w:keepLines/>
        <w:snapToGrid w:val="0"/>
        <w:spacing w:after="120"/>
        <w:rPr>
          <w:rFonts w:eastAsia="宋体"/>
          <w:lang w:val="en-US" w:eastAsia="zh-CN"/>
        </w:rPr>
      </w:pPr>
      <w:r>
        <w:t xml:space="preserve">where the value of </w:t>
      </w:r>
      <w:r>
        <w:rPr>
          <w:position w:val="-10"/>
        </w:rPr>
        <w:object w:dxaOrig="419" w:dyaOrig="268" w14:anchorId="52A35917">
          <v:shape id="_x0000_i1031" type="#_x0000_t75" style="width:20.65pt;height:13.15pt" o:ole="">
            <v:imagedata r:id="rId24" o:title=""/>
          </v:shape>
          <o:OLEObject Type="Embed" ProgID="Equation.3" ShapeID="_x0000_i1031" DrawAspect="Content" ObjectID="_1631363697" r:id="rId25"/>
        </w:object>
      </w:r>
      <w:r>
        <w:t xml:space="preserve"> is given by Tables 5.2.2.2-1 to 5.2.2.2-4</w:t>
      </w:r>
      <w:r>
        <w:rPr>
          <w:rFonts w:eastAsia="宋体" w:hint="eastAsia"/>
          <w:lang w:val="en-US" w:eastAsia="zh-CN"/>
        </w:rPr>
        <w:t xml:space="preserve"> in TS38.211</w:t>
      </w:r>
      <w:r>
        <w:t xml:space="preserve">. </w:t>
      </w:r>
      <w:r>
        <w:rPr>
          <w:rFonts w:eastAsia="宋体" w:hint="eastAsia"/>
          <w:lang w:val="en-US" w:eastAsia="zh-CN"/>
        </w:rPr>
        <w:t xml:space="preserve"> This implies when the payload occupies 1-4 PRB, further extension of DMRS sequences may lead to a modification of the tables, which seems far beyond the scope of the WID. When the payload occupies larger frequency resources, an extension of the parameter </w:t>
      </w:r>
      <w:r>
        <w:rPr>
          <w:noProof/>
          <w:lang w:val="en-US" w:eastAsia="zh-CN"/>
        </w:rPr>
        <w:drawing>
          <wp:inline distT="0" distB="0" distL="114300" distR="114300">
            <wp:extent cx="238125" cy="228600"/>
            <wp:effectExtent l="0" t="0" r="9525" b="0"/>
            <wp:docPr id="2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9"/>
                    <pic:cNvPicPr>
                      <a:picLocks noChangeAspect="1"/>
                    </pic:cNvPicPr>
                  </pic:nvPicPr>
                  <pic:blipFill>
                    <a:blip r:embed="rId26" cstate="print"/>
                    <a:stretch>
                      <a:fillRect/>
                    </a:stretch>
                  </pic:blipFill>
                  <pic:spPr>
                    <a:xfrm>
                      <a:off x="0" y="0"/>
                      <a:ext cx="238125" cy="228600"/>
                    </a:xfrm>
                    <a:prstGeom prst="rect">
                      <a:avLst/>
                    </a:prstGeom>
                    <a:noFill/>
                    <a:ln>
                      <a:noFill/>
                    </a:ln>
                  </pic:spPr>
                </pic:pic>
              </a:graphicData>
            </a:graphic>
          </wp:inline>
        </w:drawing>
      </w:r>
      <w:r>
        <w:rPr>
          <w:rFonts w:eastAsia="宋体" w:hint="eastAsia"/>
          <w:lang w:val="en-US" w:eastAsia="zh-CN"/>
        </w:rPr>
        <w:t xml:space="preserve"> could be considered since this leads to an extension of DMRS sequence group ID u. </w:t>
      </w:r>
    </w:p>
    <w:p w:rsidR="002E6A0B" w:rsidRDefault="004541BD" w:rsidP="00D8345C">
      <w:pPr>
        <w:keepLines/>
        <w:snapToGrid w:val="0"/>
        <w:spacing w:after="120"/>
        <w:jc w:val="center"/>
        <w:rPr>
          <w:rFonts w:eastAsia="宋体"/>
          <w:lang w:val="en-US" w:eastAsia="zh-CN"/>
        </w:rPr>
      </w:pPr>
      <w:r>
        <w:rPr>
          <w:noProof/>
          <w:position w:val="-14"/>
          <w:lang w:val="en-US" w:eastAsia="zh-CN"/>
        </w:rPr>
        <w:drawing>
          <wp:inline distT="0" distB="0" distL="114300" distR="114300">
            <wp:extent cx="1180465" cy="233680"/>
            <wp:effectExtent l="0" t="0" r="0" b="1397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0"/>
                    <pic:cNvPicPr>
                      <a:picLocks noChangeAspect="1"/>
                    </pic:cNvPicPr>
                  </pic:nvPicPr>
                  <pic:blipFill>
                    <a:blip r:embed="rId27" cstate="print"/>
                    <a:stretch>
                      <a:fillRect/>
                    </a:stretch>
                  </pic:blipFill>
                  <pic:spPr>
                    <a:xfrm>
                      <a:off x="0" y="0"/>
                      <a:ext cx="1180465" cy="233680"/>
                    </a:xfrm>
                    <a:prstGeom prst="rect">
                      <a:avLst/>
                    </a:prstGeom>
                    <a:noFill/>
                    <a:ln>
                      <a:noFill/>
                    </a:ln>
                  </pic:spPr>
                </pic:pic>
              </a:graphicData>
            </a:graphic>
          </wp:inline>
        </w:drawing>
      </w:r>
    </w:p>
    <w:p w:rsidR="002E6A0B" w:rsidRDefault="004541BD" w:rsidP="00233B78">
      <w:pPr>
        <w:numPr>
          <w:ilvl w:val="255"/>
          <w:numId w:val="0"/>
        </w:numPr>
        <w:snapToGrid w:val="0"/>
        <w:spacing w:after="120"/>
        <w:rPr>
          <w:rFonts w:eastAsiaTheme="minorEastAsia"/>
          <w:b/>
          <w:i/>
          <w:szCs w:val="22"/>
          <w:lang w:val="en-US" w:eastAsia="zh-CN"/>
        </w:rPr>
      </w:pPr>
      <w:r>
        <w:rPr>
          <w:rFonts w:eastAsiaTheme="minorEastAsia" w:hint="eastAsia"/>
          <w:b/>
          <w:i/>
          <w:szCs w:val="22"/>
          <w:lang w:val="en-US" w:eastAsia="zh-CN"/>
        </w:rPr>
        <w:t xml:space="preserve">Proposals </w:t>
      </w:r>
      <w:r w:rsidR="005464E3">
        <w:rPr>
          <w:rFonts w:eastAsiaTheme="minorEastAsia"/>
          <w:b/>
          <w:i/>
          <w:szCs w:val="22"/>
          <w:lang w:val="en-US" w:eastAsia="zh-CN"/>
        </w:rPr>
        <w:t>4</w:t>
      </w:r>
      <w:r>
        <w:rPr>
          <w:rFonts w:eastAsiaTheme="minorEastAsia" w:hint="eastAsia"/>
          <w:b/>
          <w:i/>
          <w:szCs w:val="22"/>
          <w:lang w:val="en-US" w:eastAsia="zh-CN"/>
        </w:rPr>
        <w:t>:</w:t>
      </w:r>
    </w:p>
    <w:p w:rsidR="002E6A0B" w:rsidRPr="00632E83" w:rsidRDefault="004541BD" w:rsidP="00233B78">
      <w:pPr>
        <w:numPr>
          <w:ilvl w:val="0"/>
          <w:numId w:val="16"/>
        </w:numPr>
        <w:snapToGrid w:val="0"/>
        <w:spacing w:after="120"/>
        <w:jc w:val="left"/>
        <w:rPr>
          <w:rFonts w:eastAsiaTheme="minorEastAsia"/>
          <w:szCs w:val="22"/>
          <w:lang w:val="en-US" w:eastAsia="zh-CN"/>
        </w:rPr>
      </w:pPr>
      <w:r w:rsidRPr="00632E83">
        <w:rPr>
          <w:rFonts w:eastAsiaTheme="minorEastAsia" w:hint="eastAsia"/>
          <w:szCs w:val="22"/>
          <w:lang w:val="en-US" w:eastAsia="zh-CN"/>
        </w:rPr>
        <w:t>Support 2 DMRS sequences as the starting point</w:t>
      </w:r>
      <w:r w:rsidR="007D3B34" w:rsidRPr="00632E83">
        <w:rPr>
          <w:rFonts w:eastAsiaTheme="minorEastAsia"/>
          <w:szCs w:val="22"/>
          <w:lang w:val="en-US" w:eastAsia="zh-CN"/>
        </w:rPr>
        <w:t xml:space="preserve"> for CP-OFDM</w:t>
      </w:r>
    </w:p>
    <w:p w:rsidR="002E6A0B" w:rsidRPr="00632E83" w:rsidRDefault="004541BD" w:rsidP="00233B78">
      <w:pPr>
        <w:numPr>
          <w:ilvl w:val="1"/>
          <w:numId w:val="16"/>
        </w:numPr>
        <w:snapToGrid w:val="0"/>
        <w:spacing w:after="120"/>
        <w:jc w:val="left"/>
        <w:rPr>
          <w:rFonts w:eastAsiaTheme="minorEastAsia"/>
          <w:szCs w:val="22"/>
          <w:lang w:val="en-US" w:eastAsia="zh-CN"/>
        </w:rPr>
      </w:pPr>
      <w:r w:rsidRPr="00632E83">
        <w:rPr>
          <w:rFonts w:eastAsiaTheme="minorEastAsia" w:hint="eastAsia"/>
          <w:szCs w:val="22"/>
          <w:lang w:val="en-US" w:eastAsia="zh-CN"/>
        </w:rPr>
        <w:t>A given UE</w:t>
      </w:r>
      <w:r w:rsidRPr="00632E83">
        <w:rPr>
          <w:rFonts w:eastAsiaTheme="minorEastAsia"/>
          <w:szCs w:val="22"/>
          <w:lang w:val="en-US" w:eastAsia="zh-CN"/>
        </w:rPr>
        <w:t>’</w:t>
      </w:r>
      <w:r w:rsidRPr="00632E83">
        <w:rPr>
          <w:rFonts w:eastAsiaTheme="minorEastAsia" w:hint="eastAsia"/>
          <w:szCs w:val="22"/>
          <w:lang w:val="en-US" w:eastAsia="zh-CN"/>
        </w:rPr>
        <w:t xml:space="preserve">s </w:t>
      </w:r>
      <w:r w:rsidRPr="00632E83">
        <w:rPr>
          <w:rFonts w:eastAsiaTheme="minorEastAsia"/>
          <w:szCs w:val="22"/>
          <w:lang w:val="en-US" w:eastAsia="zh-CN"/>
        </w:rPr>
        <w:t>initializer</w:t>
      </w:r>
      <w:r w:rsidRPr="00632E83">
        <w:rPr>
          <w:rFonts w:eastAsiaTheme="minorEastAsia" w:hint="eastAsia"/>
          <w:szCs w:val="22"/>
          <w:lang w:val="en-US" w:eastAsia="zh-CN"/>
        </w:rPr>
        <w:t xml:space="preserve"> is related to its preamble index.</w:t>
      </w:r>
    </w:p>
    <w:p w:rsidR="002E6A0B" w:rsidRPr="00632E83" w:rsidRDefault="004541BD" w:rsidP="00233B78">
      <w:pPr>
        <w:numPr>
          <w:ilvl w:val="1"/>
          <w:numId w:val="16"/>
        </w:numPr>
        <w:snapToGrid w:val="0"/>
        <w:spacing w:after="120"/>
        <w:jc w:val="left"/>
        <w:rPr>
          <w:rFonts w:eastAsiaTheme="minorEastAsia"/>
          <w:szCs w:val="22"/>
          <w:lang w:val="en-US" w:eastAsia="zh-CN"/>
        </w:rPr>
      </w:pPr>
      <w:r w:rsidRPr="00632E83">
        <w:rPr>
          <w:rFonts w:eastAsiaTheme="minorEastAsia" w:hint="eastAsia"/>
          <w:szCs w:val="22"/>
          <w:lang w:val="en-US" w:eastAsia="zh-CN"/>
        </w:rPr>
        <w:t xml:space="preserve">FFS larger number of DMRS </w:t>
      </w:r>
      <w:r w:rsidRPr="00632E83">
        <w:rPr>
          <w:rFonts w:eastAsiaTheme="minorEastAsia"/>
          <w:szCs w:val="22"/>
          <w:lang w:val="en-US" w:eastAsia="zh-CN"/>
        </w:rPr>
        <w:t>sequences</w:t>
      </w:r>
    </w:p>
    <w:p w:rsidR="002E6A0B" w:rsidRPr="00632E83" w:rsidRDefault="004541BD" w:rsidP="00233B78">
      <w:pPr>
        <w:numPr>
          <w:ilvl w:val="2"/>
          <w:numId w:val="16"/>
        </w:numPr>
        <w:tabs>
          <w:tab w:val="left" w:pos="840"/>
        </w:tabs>
        <w:snapToGrid w:val="0"/>
        <w:spacing w:after="120"/>
        <w:jc w:val="left"/>
        <w:rPr>
          <w:rFonts w:eastAsiaTheme="minorEastAsia"/>
          <w:szCs w:val="22"/>
          <w:lang w:val="en-US" w:eastAsia="zh-CN"/>
        </w:rPr>
      </w:pPr>
      <w:r w:rsidRPr="00632E83">
        <w:rPr>
          <w:rFonts w:eastAsiaTheme="minorEastAsia" w:hint="eastAsia"/>
          <w:szCs w:val="22"/>
          <w:lang w:val="en-US" w:eastAsia="zh-CN"/>
        </w:rPr>
        <w:t>Consider preamble root index in DMRS sequence generation.</w:t>
      </w:r>
    </w:p>
    <w:p w:rsidR="007D3B34" w:rsidRPr="00632E83" w:rsidRDefault="007D3B34" w:rsidP="00233B78">
      <w:pPr>
        <w:numPr>
          <w:ilvl w:val="0"/>
          <w:numId w:val="16"/>
        </w:numPr>
        <w:snapToGrid w:val="0"/>
        <w:spacing w:after="120"/>
        <w:jc w:val="left"/>
        <w:rPr>
          <w:rFonts w:eastAsiaTheme="minorEastAsia"/>
          <w:szCs w:val="22"/>
          <w:lang w:val="en-US" w:eastAsia="zh-CN"/>
        </w:rPr>
      </w:pPr>
      <w:r w:rsidRPr="00632E83">
        <w:rPr>
          <w:rFonts w:eastAsiaTheme="minorEastAsia" w:hint="eastAsia"/>
          <w:szCs w:val="22"/>
          <w:lang w:val="en-US" w:eastAsia="zh-CN"/>
        </w:rPr>
        <w:t>FFS how to support multiple sequences for DFT-s-OFDM</w:t>
      </w:r>
    </w:p>
    <w:p w:rsidR="002E6A0B" w:rsidRDefault="004541BD">
      <w:pPr>
        <w:rPr>
          <w:rFonts w:eastAsiaTheme="minorEastAsia"/>
          <w:b/>
          <w:lang w:val="en-US" w:eastAsia="zh-CN"/>
        </w:rPr>
      </w:pPr>
      <w:r>
        <w:rPr>
          <w:rFonts w:eastAsiaTheme="minorEastAsia" w:hint="eastAsia"/>
          <w:b/>
          <w:lang w:val="en-US" w:eastAsia="zh-CN"/>
        </w:rPr>
        <w:t>2)</w:t>
      </w:r>
      <w:r w:rsidR="00DA011F">
        <w:rPr>
          <w:rFonts w:eastAsiaTheme="minorEastAsia"/>
          <w:b/>
          <w:lang w:val="en-US" w:eastAsia="zh-CN"/>
        </w:rPr>
        <w:t xml:space="preserve"> </w:t>
      </w:r>
      <w:r>
        <w:rPr>
          <w:rFonts w:eastAsiaTheme="minorEastAsia" w:hint="eastAsia"/>
          <w:b/>
          <w:lang w:val="en-US" w:eastAsia="zh-CN"/>
        </w:rPr>
        <w:t>Association Period</w:t>
      </w:r>
    </w:p>
    <w:p w:rsidR="002E6A0B" w:rsidRDefault="004541BD" w:rsidP="00D8345C">
      <w:pPr>
        <w:numPr>
          <w:ilvl w:val="255"/>
          <w:numId w:val="0"/>
        </w:numPr>
        <w:snapToGrid w:val="0"/>
        <w:spacing w:after="120"/>
        <w:rPr>
          <w:rFonts w:eastAsiaTheme="minorEastAsia"/>
          <w:lang w:val="en-US" w:eastAsia="zh-CN"/>
        </w:rPr>
      </w:pPr>
      <w:r>
        <w:rPr>
          <w:rFonts w:eastAsiaTheme="minorEastAsia" w:hint="eastAsia"/>
          <w:lang w:val="en-US" w:eastAsia="zh-CN"/>
        </w:rPr>
        <w:t xml:space="preserve">Considering both the ROs and POs are configured periodically, we envision that the association pattern between preambles and PRUs should also occur periodically. Per RAN1 #98 meeting agreements, the same PUSCH periodicity with RACH periodicity configuration is supported. To support periodic association pattern </w:t>
      </w:r>
      <w:r>
        <w:rPr>
          <w:rFonts w:eastAsiaTheme="minorEastAsia" w:hint="eastAsia"/>
          <w:color w:val="000000" w:themeColor="text1"/>
          <w:lang w:val="en-US" w:eastAsia="zh-CN"/>
        </w:rPr>
        <w:t>between</w:t>
      </w:r>
      <w:r>
        <w:rPr>
          <w:rFonts w:eastAsiaTheme="minorEastAsia" w:hint="eastAsia"/>
          <w:lang w:val="en-US" w:eastAsia="zh-CN"/>
        </w:rPr>
        <w:t xml:space="preserve"> RO and PO, the following options could be considered, </w:t>
      </w:r>
    </w:p>
    <w:p w:rsidR="002E6A0B" w:rsidRDefault="004541BD" w:rsidP="00D8345C">
      <w:pPr>
        <w:numPr>
          <w:ilvl w:val="255"/>
          <w:numId w:val="0"/>
        </w:numPr>
        <w:snapToGrid w:val="0"/>
        <w:spacing w:after="120"/>
        <w:rPr>
          <w:rFonts w:eastAsiaTheme="minorEastAsia"/>
          <w:lang w:val="en-US" w:eastAsia="zh-CN"/>
        </w:rPr>
      </w:pPr>
      <w:r>
        <w:rPr>
          <w:rFonts w:eastAsiaTheme="minorEastAsia" w:hint="eastAsia"/>
          <w:b/>
          <w:i/>
          <w:u w:val="single"/>
          <w:lang w:val="en-US" w:eastAsia="zh-CN"/>
        </w:rPr>
        <w:t>Opt1</w:t>
      </w:r>
      <w:r>
        <w:rPr>
          <w:rFonts w:eastAsiaTheme="minorEastAsia" w:hint="eastAsia"/>
          <w:lang w:val="en-US" w:eastAsia="zh-CN"/>
        </w:rPr>
        <w:t xml:space="preserve">: The association period is set as the </w:t>
      </w:r>
      <w:r w:rsidRPr="00381775">
        <w:rPr>
          <w:rFonts w:eastAsiaTheme="minorEastAsia" w:hint="eastAsia"/>
          <w:lang w:val="en-US" w:eastAsia="zh-CN"/>
        </w:rPr>
        <w:t>common</w:t>
      </w:r>
      <w:r>
        <w:rPr>
          <w:rFonts w:eastAsiaTheme="minorEastAsia" w:hint="eastAsia"/>
          <w:lang w:val="en-US" w:eastAsia="zh-CN"/>
        </w:rPr>
        <w:t xml:space="preserve"> configuration period. </w:t>
      </w:r>
    </w:p>
    <w:p w:rsidR="002E6A0B" w:rsidRDefault="004541BD" w:rsidP="00D8345C">
      <w:pPr>
        <w:numPr>
          <w:ilvl w:val="255"/>
          <w:numId w:val="0"/>
        </w:numPr>
        <w:snapToGrid w:val="0"/>
        <w:spacing w:after="120"/>
        <w:rPr>
          <w:rFonts w:eastAsiaTheme="minorEastAsia"/>
          <w:lang w:val="en-US" w:eastAsia="zh-CN"/>
        </w:rPr>
      </w:pPr>
      <w:r>
        <w:rPr>
          <w:rFonts w:eastAsiaTheme="minorEastAsia" w:hint="eastAsia"/>
          <w:b/>
          <w:i/>
          <w:u w:val="single"/>
          <w:lang w:val="en-US" w:eastAsia="zh-CN"/>
        </w:rPr>
        <w:t>Opt2</w:t>
      </w:r>
      <w:r>
        <w:rPr>
          <w:rFonts w:eastAsiaTheme="minorEastAsia" w:hint="eastAsia"/>
          <w:lang w:val="en-US" w:eastAsia="zh-CN"/>
        </w:rPr>
        <w:t>: The association period is set as the SSB to RO association period.</w:t>
      </w:r>
    </w:p>
    <w:p w:rsidR="002E6A0B" w:rsidRDefault="004541BD" w:rsidP="00D8345C">
      <w:pPr>
        <w:numPr>
          <w:ilvl w:val="255"/>
          <w:numId w:val="0"/>
        </w:numPr>
        <w:snapToGrid w:val="0"/>
        <w:spacing w:after="120"/>
        <w:rPr>
          <w:rFonts w:eastAsiaTheme="minorEastAsia"/>
          <w:lang w:val="en-US" w:eastAsia="zh-CN"/>
        </w:rPr>
      </w:pPr>
      <w:r>
        <w:rPr>
          <w:rFonts w:eastAsiaTheme="minorEastAsia" w:hint="eastAsia"/>
          <w:lang w:val="en-US" w:eastAsia="zh-CN"/>
        </w:rPr>
        <w:t xml:space="preserve">Compared with opt.1, opt.2 association period is long enough to ensure all the transmitted SSBs are mapped at least once to the POs within. This could facilitate beam to PO association implementation from UE perspective. </w:t>
      </w:r>
      <w:r w:rsidRPr="00022876">
        <w:rPr>
          <w:rFonts w:eastAsiaTheme="minorEastAsia" w:hint="eastAsia"/>
          <w:lang w:val="en-US" w:eastAsia="zh-CN"/>
        </w:rPr>
        <w:t xml:space="preserve">A drawback of opt.2 may be related to following special case (e.g. PRACH index 77) where </w:t>
      </w:r>
      <w:r w:rsidRPr="00022876">
        <w:rPr>
          <w:rFonts w:eastAsiaTheme="minorEastAsia" w:hint="eastAsia"/>
          <w:lang w:val="en-US" w:eastAsia="zh-CN"/>
        </w:rPr>
        <w:lastRenderedPageBreak/>
        <w:t>there exists a single RACH slot within the RACH configuration period.</w:t>
      </w:r>
      <w:r>
        <w:rPr>
          <w:rFonts w:eastAsiaTheme="minorEastAsia" w:hint="eastAsia"/>
          <w:lang w:val="en-US" w:eastAsia="zh-CN"/>
        </w:rPr>
        <w:t xml:space="preserve"> Setting the association period as the RACH configuration period could ensure the associated PO is always behind the RO and the redundant PRUs could be invalidated. While the periodicity with opt.2 could be larger, the association between preamble and PRU could result in a situation where preamble is behind the corresponding PRUs in need of additional PO invalidation. Considering the fact that the SSB to RO association period is an integer multiple of RACH configuration period, the UE could anyway construct a complete association cycle using the SSB to RO association period to facilitate implementation.</w:t>
      </w:r>
    </w:p>
    <w:p w:rsidR="002E6A0B" w:rsidRDefault="004541BD" w:rsidP="00D8345C">
      <w:pPr>
        <w:numPr>
          <w:ilvl w:val="255"/>
          <w:numId w:val="0"/>
        </w:numPr>
        <w:snapToGrid w:val="0"/>
        <w:spacing w:after="120"/>
        <w:rPr>
          <w:rFonts w:eastAsiaTheme="minorEastAsia"/>
          <w:lang w:val="en-US" w:eastAsia="zh-CN"/>
        </w:rPr>
      </w:pPr>
      <w:r>
        <w:rPr>
          <w:rFonts w:eastAsiaTheme="minorEastAsia" w:hint="eastAsia"/>
          <w:lang w:val="en-US" w:eastAsia="zh-CN"/>
        </w:rPr>
        <w:t>The following observation could be made accordingly:</w:t>
      </w:r>
    </w:p>
    <w:p w:rsidR="002E6A0B" w:rsidRDefault="004541BD" w:rsidP="00D8345C">
      <w:pPr>
        <w:numPr>
          <w:ilvl w:val="255"/>
          <w:numId w:val="0"/>
        </w:numPr>
        <w:snapToGrid w:val="0"/>
        <w:spacing w:after="120"/>
        <w:rPr>
          <w:rFonts w:eastAsiaTheme="minorEastAsia"/>
          <w:b/>
          <w:lang w:val="en-US" w:eastAsia="zh-CN"/>
        </w:rPr>
      </w:pPr>
      <w:r>
        <w:rPr>
          <w:rFonts w:eastAsiaTheme="minorEastAsia" w:hint="eastAsia"/>
          <w:b/>
          <w:i/>
          <w:lang w:val="en-US" w:eastAsia="zh-CN"/>
        </w:rPr>
        <w:t xml:space="preserve">Observation </w:t>
      </w:r>
      <w:r w:rsidR="00582865">
        <w:rPr>
          <w:rFonts w:eastAsiaTheme="minorEastAsia"/>
          <w:b/>
          <w:lang w:val="en-US" w:eastAsia="zh-CN"/>
        </w:rPr>
        <w:t>1:</w:t>
      </w:r>
    </w:p>
    <w:p w:rsidR="002E6A0B" w:rsidRPr="00582865" w:rsidRDefault="004541BD" w:rsidP="00D8345C">
      <w:pPr>
        <w:pStyle w:val="ListParagraph"/>
        <w:numPr>
          <w:ilvl w:val="0"/>
          <w:numId w:val="45"/>
        </w:numPr>
        <w:snapToGrid w:val="0"/>
        <w:spacing w:after="120"/>
        <w:ind w:firstLineChars="0"/>
        <w:rPr>
          <w:rFonts w:eastAsiaTheme="minorEastAsia"/>
          <w:lang w:val="en-US" w:eastAsia="zh-CN"/>
        </w:rPr>
      </w:pPr>
      <w:r w:rsidRPr="00632E83">
        <w:rPr>
          <w:rFonts w:eastAsiaTheme="minorEastAsia" w:hint="eastAsia"/>
          <w:b/>
          <w:i/>
          <w:lang w:val="en-US" w:eastAsia="zh-CN"/>
        </w:rPr>
        <w:t>Both options of association period are feasible. Opt 1 holds an edge in the sense of less PO invalidation under certain settings.</w:t>
      </w:r>
    </w:p>
    <w:p w:rsidR="002E6A0B" w:rsidRDefault="004541BD" w:rsidP="00D8345C">
      <w:pPr>
        <w:numPr>
          <w:ilvl w:val="255"/>
          <w:numId w:val="0"/>
        </w:numPr>
        <w:snapToGrid w:val="0"/>
        <w:spacing w:after="120"/>
        <w:rPr>
          <w:rFonts w:eastAsiaTheme="minorEastAsia"/>
          <w:lang w:val="en-US" w:eastAsia="zh-CN"/>
        </w:rPr>
      </w:pPr>
      <w:r>
        <w:rPr>
          <w:rFonts w:eastAsiaTheme="minorEastAsia" w:hint="eastAsia"/>
          <w:lang w:val="en-US" w:eastAsia="zh-CN"/>
        </w:rPr>
        <w:t>For the case where PO configuration period is different from RO configuration period, a feasible association period is the max of the PO and RO configuration period</w:t>
      </w:r>
      <w:r>
        <w:rPr>
          <w:rFonts w:eastAsiaTheme="minorEastAsia"/>
          <w:lang w:val="en-US" w:eastAsia="zh-CN"/>
        </w:rPr>
        <w:t xml:space="preserve">, as long as one periodicity is the </w:t>
      </w:r>
      <w:r>
        <w:rPr>
          <w:rFonts w:eastAsiaTheme="minorEastAsia" w:hint="eastAsia"/>
          <w:lang w:val="en-US" w:eastAsia="zh-CN"/>
        </w:rPr>
        <w:t xml:space="preserve">integer </w:t>
      </w:r>
      <w:r>
        <w:rPr>
          <w:rFonts w:eastAsiaTheme="minorEastAsia"/>
          <w:lang w:val="en-US" w:eastAsia="zh-CN"/>
        </w:rPr>
        <w:t>multiple of the other</w:t>
      </w:r>
      <w:r>
        <w:rPr>
          <w:rFonts w:eastAsiaTheme="minorEastAsia" w:hint="eastAsia"/>
          <w:lang w:val="en-US" w:eastAsia="zh-CN"/>
        </w:rPr>
        <w:t>. From a starting point within the association period, the preambles and PRUs are ordered and associated subject to a certain mapping ratio. To ensure there is always a PO after any RO, an additional constraint i.e. the mapping should start from the first RO after the first PO is applied to the RACH configuration period &lt;= PUSCH configuration period case. As mentioned previously, it seems unnecessary to make PO configuration periodicity smaller than RACH configuration periodicity. In summary, we could obtain the following definition on association period and association starting point. Illustrations are provided in Fig</w:t>
      </w:r>
      <w:r>
        <w:rPr>
          <w:rFonts w:eastAsiaTheme="minorEastAsia"/>
          <w:lang w:val="en-US" w:eastAsia="zh-CN"/>
        </w:rPr>
        <w:t xml:space="preserve">ure </w:t>
      </w:r>
      <w:r w:rsidR="00124156">
        <w:rPr>
          <w:rFonts w:eastAsiaTheme="minorEastAsia"/>
          <w:lang w:val="en-US" w:eastAsia="zh-CN"/>
        </w:rPr>
        <w:t>4</w:t>
      </w:r>
      <w:r>
        <w:rPr>
          <w:rFonts w:eastAsiaTheme="minorEastAsia" w:hint="eastAsia"/>
          <w:lang w:val="en-US" w:eastAsia="zh-CN"/>
        </w:rPr>
        <w:t xml:space="preserve"> respectively.</w:t>
      </w:r>
    </w:p>
    <w:p w:rsidR="002E6A0B" w:rsidRDefault="004541BD" w:rsidP="00D8345C">
      <w:pPr>
        <w:pStyle w:val="ListParagraph"/>
        <w:numPr>
          <w:ilvl w:val="0"/>
          <w:numId w:val="17"/>
        </w:numPr>
        <w:snapToGrid w:val="0"/>
        <w:spacing w:after="120"/>
        <w:ind w:firstLineChars="0"/>
        <w:rPr>
          <w:rFonts w:eastAsiaTheme="minorEastAsia"/>
          <w:lang w:val="en-US" w:eastAsia="zh-CN"/>
        </w:rPr>
      </w:pPr>
      <w:r>
        <w:rPr>
          <w:rFonts w:eastAsiaTheme="minorEastAsia"/>
          <w:lang w:val="en-US" w:eastAsia="zh-CN"/>
        </w:rPr>
        <w:t>RACH configuration period &lt;= PUSCH configuration period</w:t>
      </w:r>
      <w:r>
        <w:rPr>
          <w:rFonts w:eastAsiaTheme="minorEastAsia" w:hint="eastAsia"/>
          <w:lang w:val="en-US" w:eastAsia="zh-CN"/>
        </w:rPr>
        <w:t xml:space="preserve"> always holds</w:t>
      </w:r>
      <w:r>
        <w:rPr>
          <w:rFonts w:eastAsiaTheme="minorEastAsia"/>
          <w:lang w:val="en-US" w:eastAsia="zh-CN"/>
        </w:rPr>
        <w:t xml:space="preserve"> </w:t>
      </w:r>
      <w:r>
        <w:rPr>
          <w:rFonts w:eastAsiaTheme="minorEastAsia" w:hint="eastAsia"/>
          <w:lang w:val="en-US" w:eastAsia="zh-CN"/>
        </w:rPr>
        <w:t xml:space="preserve">  </w:t>
      </w:r>
    </w:p>
    <w:p w:rsidR="002E6A0B" w:rsidRDefault="004541BD" w:rsidP="00D8345C">
      <w:pPr>
        <w:pStyle w:val="ListParagraph"/>
        <w:numPr>
          <w:ilvl w:val="0"/>
          <w:numId w:val="18"/>
        </w:numPr>
        <w:snapToGrid w:val="0"/>
        <w:spacing w:after="120"/>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he duration of the association period is equal to the PUSCH configuration period, and the mapping starts from the first RO</w:t>
      </w:r>
      <w:r>
        <w:rPr>
          <w:rFonts w:eastAsiaTheme="minorEastAsia" w:hint="eastAsia"/>
          <w:lang w:val="en-US" w:eastAsia="zh-CN"/>
        </w:rPr>
        <w:t xml:space="preserve"> after the first PO</w:t>
      </w:r>
      <w:r>
        <w:rPr>
          <w:rFonts w:eastAsiaTheme="minorEastAsia"/>
          <w:lang w:val="en-US" w:eastAsia="zh-CN"/>
        </w:rPr>
        <w:t xml:space="preserve"> within the PUSCH configuration period;</w:t>
      </w:r>
    </w:p>
    <w:p w:rsidR="002E6A0B" w:rsidRDefault="002E6A0B" w:rsidP="00D8345C">
      <w:pPr>
        <w:numPr>
          <w:ilvl w:val="255"/>
          <w:numId w:val="0"/>
        </w:numPr>
        <w:snapToGrid w:val="0"/>
        <w:spacing w:after="120"/>
        <w:rPr>
          <w:rFonts w:eastAsiaTheme="minorEastAsia"/>
          <w:lang w:val="en-US" w:eastAsia="zh-CN"/>
        </w:rPr>
      </w:pPr>
    </w:p>
    <w:p w:rsidR="002E6A0B" w:rsidRDefault="004541BD" w:rsidP="00D8345C">
      <w:pPr>
        <w:numPr>
          <w:ilvl w:val="255"/>
          <w:numId w:val="0"/>
        </w:numPr>
        <w:snapToGrid w:val="0"/>
        <w:spacing w:after="120"/>
        <w:ind w:left="55"/>
        <w:rPr>
          <w:rFonts w:eastAsiaTheme="minorEastAsia"/>
          <w:lang w:val="en-US" w:eastAsia="zh-CN"/>
        </w:rPr>
      </w:pPr>
      <w:r>
        <w:rPr>
          <w:rFonts w:eastAsiaTheme="minorEastAsia"/>
          <w:noProof/>
          <w:lang w:val="en-US" w:eastAsia="zh-CN"/>
        </w:rPr>
        <w:drawing>
          <wp:inline distT="0" distB="0" distL="114300" distR="114300">
            <wp:extent cx="5931535" cy="2150745"/>
            <wp:effectExtent l="0" t="0" r="12065" b="1905"/>
            <wp:docPr id="6" name="图片 6" descr="AssociationPeriod0715-bisT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ssociationPeriod0715-bisTDoc"/>
                    <pic:cNvPicPr>
                      <a:picLocks noChangeAspect="1"/>
                    </pic:cNvPicPr>
                  </pic:nvPicPr>
                  <pic:blipFill>
                    <a:blip r:embed="rId28" cstate="print"/>
                    <a:stretch>
                      <a:fillRect/>
                    </a:stretch>
                  </pic:blipFill>
                  <pic:spPr>
                    <a:xfrm>
                      <a:off x="0" y="0"/>
                      <a:ext cx="5931535" cy="2150745"/>
                    </a:xfrm>
                    <a:prstGeom prst="rect">
                      <a:avLst/>
                    </a:prstGeom>
                  </pic:spPr>
                </pic:pic>
              </a:graphicData>
            </a:graphic>
          </wp:inline>
        </w:drawing>
      </w:r>
    </w:p>
    <w:p w:rsidR="002E6A0B" w:rsidRDefault="004541BD" w:rsidP="00D8345C">
      <w:pPr>
        <w:numPr>
          <w:ilvl w:val="255"/>
          <w:numId w:val="0"/>
        </w:numPr>
        <w:snapToGrid w:val="0"/>
        <w:spacing w:after="120"/>
        <w:jc w:val="center"/>
        <w:rPr>
          <w:rFonts w:eastAsiaTheme="minorEastAsia"/>
          <w:lang w:val="en-US" w:eastAsia="zh-CN"/>
        </w:rPr>
      </w:pPr>
      <w:r>
        <w:rPr>
          <w:rFonts w:eastAsiaTheme="minorEastAsia" w:hint="eastAsia"/>
          <w:lang w:val="en-US" w:eastAsia="zh-CN"/>
        </w:rPr>
        <w:t>Fig</w:t>
      </w:r>
      <w:r>
        <w:rPr>
          <w:rFonts w:eastAsiaTheme="minorEastAsia"/>
          <w:lang w:val="en-US" w:eastAsia="zh-CN"/>
        </w:rPr>
        <w:t xml:space="preserve">ure </w:t>
      </w:r>
      <w:r w:rsidR="00124156">
        <w:rPr>
          <w:rFonts w:eastAsiaTheme="minorEastAsia"/>
          <w:lang w:val="en-US" w:eastAsia="zh-CN"/>
        </w:rPr>
        <w:t>4</w:t>
      </w:r>
      <w:r w:rsidR="00381775">
        <w:rPr>
          <w:rFonts w:eastAsiaTheme="minorEastAsia"/>
          <w:lang w:val="en-US" w:eastAsia="zh-CN"/>
        </w:rPr>
        <w:t xml:space="preserve"> </w:t>
      </w:r>
      <w:r>
        <w:rPr>
          <w:rFonts w:eastAsiaTheme="minorEastAsia" w:hint="eastAsia"/>
          <w:lang w:val="en-US" w:eastAsia="zh-CN"/>
        </w:rPr>
        <w:t>Association Period and Starting Point for Opt.1 PO Configuration</w:t>
      </w:r>
    </w:p>
    <w:p w:rsidR="002E6A0B" w:rsidRDefault="004541BD" w:rsidP="00D8345C">
      <w:pPr>
        <w:numPr>
          <w:ilvl w:val="255"/>
          <w:numId w:val="0"/>
        </w:numPr>
        <w:snapToGrid w:val="0"/>
        <w:spacing w:after="120"/>
        <w:jc w:val="left"/>
        <w:rPr>
          <w:rFonts w:eastAsiaTheme="minorEastAsia"/>
          <w:lang w:val="en-US" w:eastAsia="zh-CN"/>
        </w:rPr>
      </w:pPr>
      <w:r>
        <w:rPr>
          <w:rFonts w:eastAsiaTheme="minorEastAsia" w:hint="eastAsia"/>
          <w:lang w:val="en-US" w:eastAsia="zh-CN"/>
        </w:rPr>
        <w:t>In case of multiple PO configurations, each PO config</w:t>
      </w:r>
      <w:r>
        <w:rPr>
          <w:rFonts w:eastAsiaTheme="minorEastAsia"/>
          <w:lang w:val="en-US" w:eastAsia="zh-CN"/>
        </w:rPr>
        <w:t>uration</w:t>
      </w:r>
      <w:r>
        <w:rPr>
          <w:rFonts w:eastAsiaTheme="minorEastAsia" w:hint="eastAsia"/>
          <w:lang w:val="en-US" w:eastAsia="zh-CN"/>
        </w:rPr>
        <w:t xml:space="preserve"> could possess a unique configuration period.  The following alternatives could be considered to establish the association between preambles and the PRUs belonging to corresponding PO configuration(s).</w:t>
      </w:r>
    </w:p>
    <w:p w:rsidR="002E6A0B" w:rsidRDefault="004541BD" w:rsidP="00D8345C">
      <w:pPr>
        <w:numPr>
          <w:ilvl w:val="255"/>
          <w:numId w:val="0"/>
        </w:numPr>
        <w:snapToGrid w:val="0"/>
        <w:spacing w:after="120"/>
        <w:jc w:val="left"/>
        <w:rPr>
          <w:rFonts w:eastAsiaTheme="minorEastAsia"/>
          <w:lang w:val="en-US" w:eastAsia="zh-CN"/>
        </w:rPr>
      </w:pPr>
      <w:r>
        <w:rPr>
          <w:rFonts w:eastAsiaTheme="minorEastAsia" w:hint="eastAsia"/>
          <w:b/>
          <w:i/>
          <w:u w:val="single"/>
          <w:lang w:val="en-US" w:eastAsia="zh-CN"/>
        </w:rPr>
        <w:lastRenderedPageBreak/>
        <w:t>Alt.1</w:t>
      </w:r>
      <w:r>
        <w:rPr>
          <w:rFonts w:eastAsiaTheme="minorEastAsia" w:hint="eastAsia"/>
          <w:lang w:val="en-US" w:eastAsia="zh-CN"/>
        </w:rPr>
        <w:t xml:space="preserve"> Independent </w:t>
      </w:r>
      <w:r>
        <w:rPr>
          <w:rFonts w:eastAsiaTheme="minorEastAsia"/>
          <w:lang w:val="en-US" w:eastAsia="zh-CN"/>
        </w:rPr>
        <w:t>association</w:t>
      </w:r>
      <w:r>
        <w:rPr>
          <w:rFonts w:eastAsiaTheme="minorEastAsia" w:hint="eastAsia"/>
          <w:lang w:val="en-US" w:eastAsia="zh-CN"/>
        </w:rPr>
        <w:t xml:space="preserve"> period for each of the PO configuration.</w:t>
      </w:r>
    </w:p>
    <w:p w:rsidR="002E6A0B" w:rsidRDefault="004541BD" w:rsidP="00D8345C">
      <w:pPr>
        <w:numPr>
          <w:ilvl w:val="255"/>
          <w:numId w:val="0"/>
        </w:numPr>
        <w:snapToGrid w:val="0"/>
        <w:spacing w:after="120"/>
        <w:jc w:val="left"/>
        <w:rPr>
          <w:rFonts w:eastAsiaTheme="minorEastAsia"/>
          <w:lang w:val="en-US" w:eastAsia="zh-CN"/>
        </w:rPr>
      </w:pPr>
      <w:r>
        <w:rPr>
          <w:rFonts w:eastAsiaTheme="minorEastAsia" w:hint="eastAsia"/>
          <w:b/>
          <w:i/>
          <w:u w:val="single"/>
          <w:lang w:val="en-US" w:eastAsia="zh-CN"/>
        </w:rPr>
        <w:t>Alt.2</w:t>
      </w:r>
      <w:r>
        <w:rPr>
          <w:rFonts w:eastAsiaTheme="minorEastAsia" w:hint="eastAsia"/>
          <w:lang w:val="en-US" w:eastAsia="zh-CN"/>
        </w:rPr>
        <w:t xml:space="preserve"> Common </w:t>
      </w:r>
      <w:r>
        <w:rPr>
          <w:rFonts w:eastAsiaTheme="minorEastAsia"/>
          <w:lang w:val="en-US" w:eastAsia="zh-CN"/>
        </w:rPr>
        <w:t>association</w:t>
      </w:r>
      <w:r>
        <w:rPr>
          <w:rFonts w:eastAsiaTheme="minorEastAsia" w:hint="eastAsia"/>
          <w:lang w:val="en-US" w:eastAsia="zh-CN"/>
        </w:rPr>
        <w:t xml:space="preserve"> period jointly considering all the PO configurations.</w:t>
      </w:r>
    </w:p>
    <w:p w:rsidR="002E6A0B" w:rsidRDefault="004541BD" w:rsidP="00D8345C">
      <w:pPr>
        <w:numPr>
          <w:ilvl w:val="255"/>
          <w:numId w:val="0"/>
        </w:numPr>
        <w:snapToGrid w:val="0"/>
        <w:spacing w:after="120"/>
        <w:jc w:val="left"/>
        <w:rPr>
          <w:rFonts w:eastAsiaTheme="minorEastAsia"/>
          <w:lang w:val="en-US" w:eastAsia="zh-CN"/>
        </w:rPr>
      </w:pPr>
      <w:r>
        <w:rPr>
          <w:rFonts w:eastAsiaTheme="minorEastAsia" w:hint="eastAsia"/>
          <w:lang w:val="en-US" w:eastAsia="zh-CN"/>
        </w:rPr>
        <w:t xml:space="preserve">Alt.2 seems to be a </w:t>
      </w:r>
      <w:r>
        <w:rPr>
          <w:rFonts w:eastAsiaTheme="minorEastAsia"/>
          <w:lang w:val="en-US" w:eastAsia="zh-CN"/>
        </w:rPr>
        <w:t>c</w:t>
      </w:r>
      <w:r>
        <w:rPr>
          <w:rFonts w:eastAsiaTheme="minorEastAsia" w:hint="eastAsia"/>
          <w:lang w:val="en-US" w:eastAsia="zh-CN"/>
        </w:rPr>
        <w:t xml:space="preserve">leaner solution considering a common </w:t>
      </w:r>
      <w:r>
        <w:rPr>
          <w:rFonts w:eastAsiaTheme="minorEastAsia"/>
          <w:lang w:val="en-US" w:eastAsia="zh-CN"/>
        </w:rPr>
        <w:t>association</w:t>
      </w:r>
      <w:r>
        <w:rPr>
          <w:rFonts w:eastAsiaTheme="minorEastAsia" w:hint="eastAsia"/>
          <w:lang w:val="en-US" w:eastAsia="zh-CN"/>
        </w:rPr>
        <w:t xml:space="preserve"> period and pattern could be shared by diverse PO configurations. However, two issues may arise with alt.2. Firstly, the PRU ordering needs to take into additional account which PO configuration a certain PRU belongs to. Secondly, for some ROs within the </w:t>
      </w:r>
      <w:r>
        <w:rPr>
          <w:rFonts w:eastAsiaTheme="minorEastAsia"/>
          <w:lang w:val="en-US" w:eastAsia="zh-CN"/>
        </w:rPr>
        <w:t>association</w:t>
      </w:r>
      <w:r>
        <w:rPr>
          <w:rFonts w:eastAsiaTheme="minorEastAsia" w:hint="eastAsia"/>
          <w:lang w:val="en-US" w:eastAsia="zh-CN"/>
        </w:rPr>
        <w:t xml:space="preserve"> period, possibly not all the PO configurations would be available for msgA PUSCH transmission. In case the UE payload actually mis-matches the available PO configuration type, some demodulation performance degradation or spectral efficiency loss may occur depending on whether the size of the available PO is smaller or larger than the PO size the payload actually needs. </w:t>
      </w:r>
    </w:p>
    <w:p w:rsidR="002E6A0B" w:rsidRDefault="004541BD" w:rsidP="00D8345C">
      <w:pPr>
        <w:numPr>
          <w:ilvl w:val="255"/>
          <w:numId w:val="0"/>
        </w:numPr>
        <w:snapToGrid w:val="0"/>
        <w:spacing w:after="120"/>
        <w:jc w:val="left"/>
        <w:rPr>
          <w:rFonts w:eastAsiaTheme="minorEastAsia"/>
          <w:lang w:val="en-US" w:eastAsia="zh-CN"/>
        </w:rPr>
      </w:pPr>
      <w:r>
        <w:rPr>
          <w:rFonts w:eastAsiaTheme="minorEastAsia" w:hint="eastAsia"/>
          <w:lang w:val="en-US" w:eastAsia="zh-CN"/>
        </w:rPr>
        <w:t xml:space="preserve">In the example illustrated in Figure </w:t>
      </w:r>
      <w:r w:rsidR="00124156">
        <w:rPr>
          <w:rFonts w:eastAsiaTheme="minorEastAsia"/>
          <w:lang w:val="en-US" w:eastAsia="zh-CN"/>
        </w:rPr>
        <w:t>5</w:t>
      </w:r>
      <w:r>
        <w:rPr>
          <w:rFonts w:eastAsiaTheme="minorEastAsia" w:hint="eastAsia"/>
          <w:lang w:val="en-US" w:eastAsia="zh-CN"/>
        </w:rPr>
        <w:t>, the RACH configuration period is 10ms meanwhile there are 2 PO configurations whose periodicity is 10ms</w:t>
      </w:r>
      <w:r>
        <w:rPr>
          <w:rFonts w:eastAsiaTheme="minorEastAsia"/>
          <w:lang w:val="en-US" w:eastAsia="zh-CN"/>
        </w:rPr>
        <w:t xml:space="preserve"> </w:t>
      </w:r>
      <w:r>
        <w:rPr>
          <w:rFonts w:eastAsiaTheme="minorEastAsia" w:hint="eastAsia"/>
          <w:lang w:val="en-US" w:eastAsia="zh-CN"/>
        </w:rPr>
        <w:t>(Config.1) and 20ms</w:t>
      </w:r>
      <w:r>
        <w:rPr>
          <w:rFonts w:eastAsiaTheme="minorEastAsia"/>
          <w:lang w:val="en-US" w:eastAsia="zh-CN"/>
        </w:rPr>
        <w:t xml:space="preserve"> </w:t>
      </w:r>
      <w:r>
        <w:rPr>
          <w:rFonts w:eastAsiaTheme="minorEastAsia" w:hint="eastAsia"/>
          <w:lang w:val="en-US" w:eastAsia="zh-CN"/>
        </w:rPr>
        <w:t>(Config.2) respectively.  With the alt.</w:t>
      </w:r>
      <w:r>
        <w:rPr>
          <w:rFonts w:eastAsiaTheme="minorEastAsia"/>
          <w:lang w:val="en-US" w:eastAsia="zh-CN"/>
        </w:rPr>
        <w:t>2</w:t>
      </w:r>
      <w:r>
        <w:rPr>
          <w:rFonts w:eastAsiaTheme="minorEastAsia" w:hint="eastAsia"/>
          <w:lang w:val="en-US" w:eastAsia="zh-CN"/>
        </w:rPr>
        <w:t xml:space="preserve"> association methodology, the common </w:t>
      </w:r>
      <w:r>
        <w:rPr>
          <w:rFonts w:eastAsiaTheme="minorEastAsia"/>
          <w:lang w:val="en-US" w:eastAsia="zh-CN"/>
        </w:rPr>
        <w:t>association</w:t>
      </w:r>
      <w:r>
        <w:rPr>
          <w:rFonts w:eastAsiaTheme="minorEastAsia" w:hint="eastAsia"/>
          <w:lang w:val="en-US" w:eastAsia="zh-CN"/>
        </w:rPr>
        <w:t xml:space="preserve"> period would span 20ms from slot#9 in frame 0 till slot#8 in frame 2. For 3 RACH slots</w:t>
      </w:r>
      <w:r>
        <w:rPr>
          <w:rFonts w:eastAsiaTheme="minorEastAsia"/>
          <w:lang w:val="en-US" w:eastAsia="zh-CN"/>
        </w:rPr>
        <w:t xml:space="preserve"> </w:t>
      </w:r>
      <w:r>
        <w:rPr>
          <w:rFonts w:eastAsiaTheme="minorEastAsia" w:hint="eastAsia"/>
          <w:lang w:val="en-US" w:eastAsia="zh-CN"/>
        </w:rPr>
        <w:t>(e.g. slot#4,9 in frame 1 and slot#4 in frame 2) within this period, only config.1 PRU is available for association.  This may cause the aforementioned issues in case of traffic and PO size mis-match.  Nevertheless, with the alt.</w:t>
      </w:r>
      <w:r>
        <w:rPr>
          <w:rFonts w:eastAsiaTheme="minorEastAsia"/>
          <w:lang w:val="en-US" w:eastAsia="zh-CN"/>
        </w:rPr>
        <w:t>1</w:t>
      </w:r>
      <w:r>
        <w:rPr>
          <w:rFonts w:eastAsiaTheme="minorEastAsia" w:hint="eastAsia"/>
          <w:lang w:val="en-US" w:eastAsia="zh-CN"/>
        </w:rPr>
        <w:t xml:space="preserve"> </w:t>
      </w:r>
      <w:r>
        <w:rPr>
          <w:rFonts w:eastAsiaTheme="minorEastAsia"/>
          <w:lang w:val="en-US" w:eastAsia="zh-CN"/>
        </w:rPr>
        <w:t>association</w:t>
      </w:r>
      <w:r>
        <w:rPr>
          <w:rFonts w:eastAsiaTheme="minorEastAsia" w:hint="eastAsia"/>
          <w:lang w:val="en-US" w:eastAsia="zh-CN"/>
        </w:rPr>
        <w:t xml:space="preserve"> methodology, different PO configurations possess different </w:t>
      </w:r>
      <w:r>
        <w:rPr>
          <w:rFonts w:eastAsiaTheme="minorEastAsia"/>
          <w:lang w:val="en-US" w:eastAsia="zh-CN"/>
        </w:rPr>
        <w:t>association</w:t>
      </w:r>
      <w:r>
        <w:rPr>
          <w:rFonts w:eastAsiaTheme="minorEastAsia" w:hint="eastAsia"/>
          <w:lang w:val="en-US" w:eastAsia="zh-CN"/>
        </w:rPr>
        <w:t xml:space="preserve"> periods within which all RACH slots will have either PRU config</w:t>
      </w:r>
      <w:r>
        <w:rPr>
          <w:rFonts w:eastAsiaTheme="minorEastAsia"/>
          <w:lang w:val="en-US" w:eastAsia="zh-CN"/>
        </w:rPr>
        <w:t>uration</w:t>
      </w:r>
      <w:r>
        <w:rPr>
          <w:rFonts w:eastAsiaTheme="minorEastAsia" w:hint="eastAsia"/>
          <w:lang w:val="en-US" w:eastAsia="zh-CN"/>
        </w:rPr>
        <w:t xml:space="preserve"> for association respectively.</w:t>
      </w:r>
    </w:p>
    <w:p w:rsidR="002E6A0B" w:rsidRDefault="004541BD" w:rsidP="00D8345C">
      <w:pPr>
        <w:numPr>
          <w:ilvl w:val="255"/>
          <w:numId w:val="0"/>
        </w:numPr>
        <w:snapToGrid w:val="0"/>
        <w:spacing w:after="120"/>
        <w:jc w:val="center"/>
        <w:rPr>
          <w:rFonts w:eastAsiaTheme="minorEastAsia"/>
          <w:lang w:val="en-US" w:eastAsia="zh-CN"/>
        </w:rPr>
      </w:pPr>
      <w:r>
        <w:rPr>
          <w:rFonts w:eastAsiaTheme="minorEastAsia"/>
          <w:noProof/>
          <w:lang w:val="en-US" w:eastAsia="zh-CN"/>
        </w:rPr>
        <w:drawing>
          <wp:inline distT="0" distB="0" distL="114300" distR="114300">
            <wp:extent cx="5929630" cy="1823085"/>
            <wp:effectExtent l="0" t="0" r="13970" b="5715"/>
            <wp:docPr id="7" name="图片 7" descr="AssociationPeriod0715-bisTDocMultiCon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ssociationPeriod0715-bisTDocMultiConfig"/>
                    <pic:cNvPicPr>
                      <a:picLocks noChangeAspect="1"/>
                    </pic:cNvPicPr>
                  </pic:nvPicPr>
                  <pic:blipFill>
                    <a:blip r:embed="rId29" cstate="print"/>
                    <a:stretch>
                      <a:fillRect/>
                    </a:stretch>
                  </pic:blipFill>
                  <pic:spPr>
                    <a:xfrm>
                      <a:off x="0" y="0"/>
                      <a:ext cx="5929630" cy="1823085"/>
                    </a:xfrm>
                    <a:prstGeom prst="rect">
                      <a:avLst/>
                    </a:prstGeom>
                  </pic:spPr>
                </pic:pic>
              </a:graphicData>
            </a:graphic>
          </wp:inline>
        </w:drawing>
      </w:r>
    </w:p>
    <w:p w:rsidR="002E6A0B" w:rsidRDefault="004541BD" w:rsidP="00D8345C">
      <w:pPr>
        <w:numPr>
          <w:ilvl w:val="255"/>
          <w:numId w:val="0"/>
        </w:numPr>
        <w:snapToGrid w:val="0"/>
        <w:spacing w:after="120"/>
        <w:jc w:val="center"/>
        <w:rPr>
          <w:rFonts w:eastAsiaTheme="minorEastAsia"/>
          <w:lang w:val="en-US" w:eastAsia="zh-CN"/>
        </w:rPr>
      </w:pPr>
      <w:r>
        <w:rPr>
          <w:rFonts w:eastAsiaTheme="minorEastAsia" w:hint="eastAsia"/>
          <w:lang w:val="en-US" w:eastAsia="zh-CN"/>
        </w:rPr>
        <w:t xml:space="preserve">Figure </w:t>
      </w:r>
      <w:r w:rsidR="00124156">
        <w:rPr>
          <w:rFonts w:eastAsiaTheme="minorEastAsia"/>
          <w:lang w:val="en-US" w:eastAsia="zh-CN"/>
        </w:rPr>
        <w:t xml:space="preserve">5 </w:t>
      </w:r>
      <w:r>
        <w:rPr>
          <w:rFonts w:eastAsiaTheme="minorEastAsia" w:hint="eastAsia"/>
          <w:lang w:val="en-US" w:eastAsia="zh-CN"/>
        </w:rPr>
        <w:t>Association Period and Starting Point for Opt.1 PO Configuration</w:t>
      </w:r>
    </w:p>
    <w:p w:rsidR="002E6A0B" w:rsidRDefault="004541BD" w:rsidP="00D8345C">
      <w:pPr>
        <w:numPr>
          <w:ilvl w:val="255"/>
          <w:numId w:val="0"/>
        </w:numPr>
        <w:snapToGrid w:val="0"/>
        <w:spacing w:after="120"/>
        <w:rPr>
          <w:rFonts w:eastAsiaTheme="minorEastAsia"/>
          <w:lang w:val="en-US" w:eastAsia="zh-CN"/>
        </w:rPr>
      </w:pPr>
      <w:r>
        <w:rPr>
          <w:rFonts w:eastAsiaTheme="minorEastAsia" w:hint="eastAsia"/>
          <w:lang w:val="en-US" w:eastAsia="zh-CN"/>
        </w:rPr>
        <w:t xml:space="preserve">We could further define association period involving the SSB to RO association. </w:t>
      </w:r>
    </w:p>
    <w:p w:rsidR="002E6A0B" w:rsidRDefault="004541BD" w:rsidP="00D8345C">
      <w:pPr>
        <w:pStyle w:val="ListParagraph"/>
        <w:numPr>
          <w:ilvl w:val="0"/>
          <w:numId w:val="17"/>
        </w:numPr>
        <w:snapToGrid w:val="0"/>
        <w:spacing w:after="120"/>
        <w:ind w:firstLineChars="0"/>
        <w:rPr>
          <w:rFonts w:eastAsiaTheme="minorEastAsia"/>
          <w:lang w:val="en-US" w:eastAsia="zh-CN"/>
        </w:rPr>
      </w:pPr>
      <w:r>
        <w:rPr>
          <w:rFonts w:eastAsiaTheme="minorEastAsia"/>
          <w:lang w:val="en-US" w:eastAsia="zh-CN"/>
        </w:rPr>
        <w:t>RACH configuration period &lt;= PUSCH configuration period</w:t>
      </w:r>
      <w:r>
        <w:rPr>
          <w:rFonts w:eastAsiaTheme="minorEastAsia" w:hint="eastAsia"/>
          <w:lang w:val="en-US" w:eastAsia="zh-CN"/>
        </w:rPr>
        <w:t xml:space="preserve"> always holds</w:t>
      </w:r>
      <w:r>
        <w:rPr>
          <w:rFonts w:eastAsiaTheme="minorEastAsia"/>
          <w:lang w:val="en-US" w:eastAsia="zh-CN"/>
        </w:rPr>
        <w:t xml:space="preserve"> </w:t>
      </w:r>
      <w:r>
        <w:rPr>
          <w:rFonts w:eastAsiaTheme="minorEastAsia" w:hint="eastAsia"/>
          <w:lang w:val="en-US" w:eastAsia="zh-CN"/>
        </w:rPr>
        <w:t xml:space="preserve">  </w:t>
      </w:r>
    </w:p>
    <w:p w:rsidR="002E6A0B" w:rsidRDefault="004541BD" w:rsidP="00D8345C">
      <w:pPr>
        <w:pStyle w:val="ListParagraph"/>
        <w:numPr>
          <w:ilvl w:val="0"/>
          <w:numId w:val="18"/>
        </w:numPr>
        <w:snapToGrid w:val="0"/>
        <w:spacing w:after="120"/>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duration of the association period is equal to </w:t>
      </w:r>
      <w:r>
        <w:rPr>
          <w:rFonts w:eastAsiaTheme="minorEastAsia" w:hint="eastAsia"/>
          <w:lang w:val="en-US" w:eastAsia="zh-CN"/>
        </w:rPr>
        <w:t>max(</w:t>
      </w:r>
      <w:r>
        <w:rPr>
          <w:rFonts w:eastAsiaTheme="minorEastAsia"/>
          <w:lang w:val="en-US" w:eastAsia="zh-CN"/>
        </w:rPr>
        <w:t>PUSCH configuration period</w:t>
      </w:r>
      <w:r>
        <w:rPr>
          <w:rFonts w:eastAsiaTheme="minorEastAsia" w:hint="eastAsia"/>
          <w:lang w:val="en-US" w:eastAsia="zh-CN"/>
        </w:rPr>
        <w:t>, SSB to RO association period)</w:t>
      </w:r>
      <w:r>
        <w:rPr>
          <w:rFonts w:eastAsiaTheme="minorEastAsia"/>
          <w:lang w:val="en-US" w:eastAsia="zh-CN"/>
        </w:rPr>
        <w:t>, and the mapping starts from the first RO</w:t>
      </w:r>
      <w:r>
        <w:rPr>
          <w:rFonts w:eastAsiaTheme="minorEastAsia" w:hint="eastAsia"/>
          <w:lang w:val="en-US" w:eastAsia="zh-CN"/>
        </w:rPr>
        <w:t xml:space="preserve"> after the first PO</w:t>
      </w:r>
      <w:r>
        <w:rPr>
          <w:rFonts w:eastAsiaTheme="minorEastAsia"/>
          <w:lang w:val="en-US" w:eastAsia="zh-CN"/>
        </w:rPr>
        <w:t xml:space="preserve"> within the PUSCH configuration period;</w:t>
      </w:r>
    </w:p>
    <w:p w:rsidR="002E6A0B" w:rsidRDefault="00582865" w:rsidP="00D8345C">
      <w:pPr>
        <w:snapToGrid w:val="0"/>
        <w:spacing w:after="120"/>
        <w:rPr>
          <w:rFonts w:eastAsiaTheme="minorEastAsia"/>
          <w:b/>
          <w:i/>
          <w:lang w:val="en-US" w:eastAsia="zh-CN"/>
        </w:rPr>
      </w:pPr>
      <w:r w:rsidRPr="00632E83">
        <w:rPr>
          <w:rFonts w:eastAsiaTheme="minorEastAsia"/>
          <w:b/>
          <w:i/>
          <w:lang w:val="en-US" w:eastAsia="zh-CN"/>
        </w:rPr>
        <w:t>Proposal</w:t>
      </w:r>
      <w:r w:rsidR="004541BD" w:rsidRPr="00582865">
        <w:rPr>
          <w:rFonts w:eastAsiaTheme="minorEastAsia" w:hint="eastAsia"/>
          <w:b/>
          <w:i/>
          <w:lang w:val="en-US" w:eastAsia="zh-CN"/>
        </w:rPr>
        <w:t xml:space="preserve"> </w:t>
      </w:r>
      <w:r w:rsidR="005464E3">
        <w:rPr>
          <w:rFonts w:eastAsiaTheme="minorEastAsia"/>
          <w:b/>
          <w:i/>
          <w:lang w:val="en-US" w:eastAsia="zh-CN"/>
        </w:rPr>
        <w:t>5</w:t>
      </w:r>
      <w:r>
        <w:rPr>
          <w:rFonts w:eastAsiaTheme="minorEastAsia"/>
          <w:b/>
          <w:i/>
          <w:lang w:val="en-US" w:eastAsia="zh-CN"/>
        </w:rPr>
        <w:t>:</w:t>
      </w:r>
    </w:p>
    <w:p w:rsidR="002E6A0B" w:rsidRPr="00632E83" w:rsidRDefault="004541BD" w:rsidP="00D8345C">
      <w:pPr>
        <w:pStyle w:val="ListParagraph"/>
        <w:numPr>
          <w:ilvl w:val="0"/>
          <w:numId w:val="45"/>
        </w:numPr>
        <w:snapToGrid w:val="0"/>
        <w:spacing w:after="120"/>
        <w:ind w:firstLineChars="0"/>
        <w:rPr>
          <w:rFonts w:eastAsiaTheme="minorEastAsia"/>
          <w:lang w:val="en-US" w:eastAsia="zh-CN"/>
        </w:rPr>
      </w:pPr>
      <w:r w:rsidRPr="00632E83">
        <w:rPr>
          <w:rFonts w:eastAsiaTheme="minorEastAsia"/>
          <w:lang w:val="en-US" w:eastAsia="zh-CN"/>
        </w:rPr>
        <w:t>For separate PUSCH configuration,</w:t>
      </w:r>
      <w:r w:rsidRPr="00632E83">
        <w:rPr>
          <w:rFonts w:eastAsiaTheme="minorEastAsia" w:hint="eastAsia"/>
          <w:lang w:val="en-US" w:eastAsia="zh-CN"/>
        </w:rPr>
        <w:t xml:space="preserve"> the following </w:t>
      </w:r>
      <w:r w:rsidRPr="00632E83">
        <w:rPr>
          <w:rFonts w:eastAsiaTheme="minorEastAsia"/>
          <w:lang w:val="en-US" w:eastAsia="zh-CN"/>
        </w:rPr>
        <w:t>association</w:t>
      </w:r>
      <w:r w:rsidRPr="00632E83">
        <w:rPr>
          <w:rFonts w:eastAsiaTheme="minorEastAsia" w:hint="eastAsia"/>
          <w:lang w:val="en-US" w:eastAsia="zh-CN"/>
        </w:rPr>
        <w:t xml:space="preserve"> period and starting point definition for mapping between preamble and PRU could be considered</w:t>
      </w:r>
    </w:p>
    <w:p w:rsidR="002E6A0B" w:rsidRPr="00582865" w:rsidRDefault="004541BD" w:rsidP="00D8345C">
      <w:pPr>
        <w:pStyle w:val="ListParagraph"/>
        <w:numPr>
          <w:ilvl w:val="1"/>
          <w:numId w:val="45"/>
        </w:numPr>
        <w:snapToGrid w:val="0"/>
        <w:spacing w:after="120"/>
        <w:ind w:firstLineChars="0"/>
        <w:rPr>
          <w:rFonts w:eastAsiaTheme="minorEastAsia"/>
          <w:lang w:val="en-US" w:eastAsia="zh-CN"/>
        </w:rPr>
      </w:pPr>
      <w:r w:rsidRPr="00582865">
        <w:rPr>
          <w:rFonts w:eastAsiaTheme="minorEastAsia"/>
          <w:lang w:val="en-US" w:eastAsia="zh-CN"/>
        </w:rPr>
        <w:t xml:space="preserve">RACH configuration period &lt;= PUSCH configuration period always holds   </w:t>
      </w:r>
    </w:p>
    <w:p w:rsidR="00582865" w:rsidRDefault="004541BD" w:rsidP="00D8345C">
      <w:pPr>
        <w:pStyle w:val="ListParagraph"/>
        <w:numPr>
          <w:ilvl w:val="1"/>
          <w:numId w:val="18"/>
        </w:numPr>
        <w:snapToGrid w:val="0"/>
        <w:spacing w:after="120"/>
        <w:ind w:firstLineChars="0"/>
        <w:rPr>
          <w:rFonts w:eastAsiaTheme="minorEastAsia"/>
          <w:lang w:val="en-US" w:eastAsia="zh-CN"/>
        </w:rPr>
      </w:pPr>
      <w:r w:rsidRPr="00582865">
        <w:rPr>
          <w:rFonts w:eastAsiaTheme="minorEastAsia"/>
          <w:lang w:val="en-US" w:eastAsia="zh-CN"/>
        </w:rPr>
        <w:t>The duration of the association period is equal to the PUSCH configuration period, and the mapping starts from the first RO after the first PO within the PUSCH configuration period;</w:t>
      </w:r>
    </w:p>
    <w:p w:rsidR="002E6A0B" w:rsidRPr="00632E83" w:rsidRDefault="004541BD" w:rsidP="00D8345C">
      <w:pPr>
        <w:pStyle w:val="ListParagraph"/>
        <w:numPr>
          <w:ilvl w:val="1"/>
          <w:numId w:val="45"/>
        </w:numPr>
        <w:snapToGrid w:val="0"/>
        <w:spacing w:after="120"/>
        <w:ind w:firstLineChars="0"/>
        <w:rPr>
          <w:rFonts w:eastAsiaTheme="minorEastAsia"/>
          <w:lang w:val="en-US" w:eastAsia="zh-CN"/>
        </w:rPr>
      </w:pPr>
      <w:r w:rsidRPr="00632E83">
        <w:rPr>
          <w:rFonts w:eastAsiaTheme="minorEastAsia"/>
          <w:lang w:val="en-US" w:eastAsia="zh-CN"/>
        </w:rPr>
        <w:lastRenderedPageBreak/>
        <w:t xml:space="preserve">The association period could be alternatively set as max(PUSCH configuration period, SSB to RO association period) </w:t>
      </w:r>
      <w:r w:rsidRPr="00632E83">
        <w:rPr>
          <w:rFonts w:eastAsiaTheme="minorEastAsia" w:hint="eastAsia"/>
          <w:lang w:val="en-US" w:eastAsia="zh-CN"/>
        </w:rPr>
        <w:t>.</w:t>
      </w:r>
    </w:p>
    <w:p w:rsidR="002E6A0B" w:rsidRPr="00632E83" w:rsidRDefault="004541BD" w:rsidP="00D8345C">
      <w:pPr>
        <w:pStyle w:val="ListParagraph"/>
        <w:numPr>
          <w:ilvl w:val="1"/>
          <w:numId w:val="45"/>
        </w:numPr>
        <w:snapToGrid w:val="0"/>
        <w:spacing w:after="120"/>
        <w:ind w:firstLineChars="0"/>
        <w:jc w:val="left"/>
        <w:rPr>
          <w:rFonts w:eastAsiaTheme="minorEastAsia"/>
          <w:lang w:val="en-US" w:eastAsia="zh-CN"/>
        </w:rPr>
      </w:pPr>
      <w:r w:rsidRPr="00632E83">
        <w:rPr>
          <w:rFonts w:eastAsiaTheme="minorEastAsia" w:hint="eastAsia"/>
          <w:lang w:val="en-US" w:eastAsia="zh-CN"/>
        </w:rPr>
        <w:t>In case of multiple configuration periods, a unique association period is required for the association between RO and each PO configuration;</w:t>
      </w:r>
    </w:p>
    <w:p w:rsidR="002E6A0B" w:rsidRDefault="002E6A0B" w:rsidP="00D8345C">
      <w:pPr>
        <w:snapToGrid w:val="0"/>
        <w:spacing w:after="120"/>
        <w:ind w:left="640"/>
        <w:jc w:val="left"/>
        <w:rPr>
          <w:rFonts w:eastAsiaTheme="minorEastAsia"/>
          <w:lang w:val="en-US" w:eastAsia="zh-CN"/>
        </w:rPr>
      </w:pPr>
    </w:p>
    <w:p w:rsidR="002E6A0B" w:rsidRDefault="004541BD">
      <w:pPr>
        <w:widowControl w:val="0"/>
        <w:tabs>
          <w:tab w:val="left" w:pos="7050"/>
        </w:tabs>
        <w:overflowPunct/>
        <w:autoSpaceDE/>
        <w:autoSpaceDN/>
        <w:adjustRightInd/>
        <w:spacing w:after="0" w:line="240" w:lineRule="auto"/>
        <w:textAlignment w:val="auto"/>
        <w:rPr>
          <w:rFonts w:eastAsiaTheme="minorEastAsia"/>
          <w:b/>
          <w:kern w:val="2"/>
          <w:szCs w:val="22"/>
          <w:lang w:val="en-US" w:eastAsia="zh-CN"/>
        </w:rPr>
      </w:pPr>
      <w:r>
        <w:rPr>
          <w:rFonts w:eastAsiaTheme="minorEastAsia" w:hint="eastAsia"/>
          <w:b/>
          <w:kern w:val="2"/>
          <w:szCs w:val="22"/>
          <w:lang w:val="en-US" w:eastAsia="zh-CN"/>
        </w:rPr>
        <w:t>3</w:t>
      </w:r>
      <w:r>
        <w:rPr>
          <w:rFonts w:eastAsiaTheme="minorEastAsia"/>
          <w:b/>
          <w:kern w:val="2"/>
          <w:szCs w:val="22"/>
          <w:lang w:val="en-US" w:eastAsia="zh-CN"/>
        </w:rPr>
        <w:t>) Mapping order</w:t>
      </w:r>
    </w:p>
    <w:p w:rsidR="002E6A0B" w:rsidRDefault="004541BD" w:rsidP="00D8345C">
      <w:pPr>
        <w:widowControl w:val="0"/>
        <w:tabs>
          <w:tab w:val="left" w:pos="7050"/>
        </w:tabs>
        <w:overflowPunct/>
        <w:autoSpaceDE/>
        <w:autoSpaceDN/>
        <w:adjustRightInd/>
        <w:snapToGrid w:val="0"/>
        <w:spacing w:after="120"/>
        <w:textAlignment w:val="auto"/>
        <w:rPr>
          <w:rFonts w:eastAsiaTheme="minorEastAsia"/>
          <w:kern w:val="2"/>
          <w:szCs w:val="22"/>
          <w:lang w:val="en-US" w:eastAsia="zh-CN"/>
        </w:rPr>
      </w:pPr>
      <w:r>
        <w:rPr>
          <w:rFonts w:eastAsiaTheme="minorEastAsia" w:hint="eastAsia"/>
          <w:kern w:val="2"/>
          <w:szCs w:val="22"/>
          <w:lang w:val="en-US" w:eastAsia="zh-CN"/>
        </w:rPr>
        <w:t xml:space="preserve">Preamble to PRU mapping could be performed effectively by ordering the preamble and PRUs respectively followed by associating the ordered indexes. As indicated above, the mapping could be done configuration wise on an association period basis leading to periodic association pattern. </w:t>
      </w:r>
    </w:p>
    <w:p w:rsidR="002E6A0B" w:rsidRDefault="004541BD" w:rsidP="00D8345C">
      <w:pPr>
        <w:widowControl w:val="0"/>
        <w:tabs>
          <w:tab w:val="left" w:pos="7050"/>
        </w:tabs>
        <w:overflowPunct/>
        <w:autoSpaceDE/>
        <w:autoSpaceDN/>
        <w:adjustRightInd/>
        <w:snapToGrid w:val="0"/>
        <w:spacing w:after="120"/>
        <w:textAlignment w:val="auto"/>
        <w:rPr>
          <w:rFonts w:eastAsiaTheme="minorEastAsia"/>
          <w:kern w:val="2"/>
          <w:szCs w:val="22"/>
          <w:lang w:val="en-US" w:eastAsia="zh-CN"/>
        </w:rPr>
      </w:pPr>
      <w:r>
        <w:rPr>
          <w:rFonts w:eastAsiaTheme="minorEastAsia"/>
          <w:kern w:val="2"/>
          <w:szCs w:val="22"/>
          <w:lang w:val="en-US" w:eastAsia="zh-CN"/>
        </w:rPr>
        <w:t xml:space="preserve">The ordering of PRACH preamble can be similar to that of SSB to RO mapping [8.1 TS38.213], i.e. </w:t>
      </w:r>
    </w:p>
    <w:p w:rsidR="002E6A0B" w:rsidRDefault="004541BD" w:rsidP="00D8345C">
      <w:pPr>
        <w:pStyle w:val="ListParagraph"/>
        <w:numPr>
          <w:ilvl w:val="0"/>
          <w:numId w:val="22"/>
        </w:numPr>
        <w:overflowPunct/>
        <w:autoSpaceDE/>
        <w:autoSpaceDN/>
        <w:adjustRightInd/>
        <w:snapToGrid w:val="0"/>
        <w:spacing w:after="120"/>
        <w:ind w:firstLineChars="0"/>
        <w:jc w:val="left"/>
        <w:textAlignment w:val="auto"/>
        <w:rPr>
          <w:rFonts w:eastAsia="等线"/>
          <w:lang w:val="en-US"/>
        </w:rPr>
      </w:pPr>
      <w:r>
        <w:rPr>
          <w:rFonts w:eastAsia="等线"/>
          <w:lang w:val="en-US"/>
        </w:rPr>
        <w:t>First, in increasing order of preamble indexes within a single PRACH occasion</w:t>
      </w:r>
    </w:p>
    <w:p w:rsidR="002E6A0B" w:rsidRDefault="004541BD" w:rsidP="00D8345C">
      <w:pPr>
        <w:pStyle w:val="ListParagraph"/>
        <w:numPr>
          <w:ilvl w:val="0"/>
          <w:numId w:val="22"/>
        </w:numPr>
        <w:overflowPunct/>
        <w:autoSpaceDE/>
        <w:autoSpaceDN/>
        <w:adjustRightInd/>
        <w:snapToGrid w:val="0"/>
        <w:spacing w:after="120"/>
        <w:ind w:firstLineChars="0"/>
        <w:jc w:val="left"/>
        <w:textAlignment w:val="auto"/>
        <w:rPr>
          <w:rFonts w:eastAsia="等线"/>
          <w:lang w:val="en-US"/>
        </w:rPr>
      </w:pPr>
      <w:r>
        <w:rPr>
          <w:rFonts w:eastAsia="等线"/>
          <w:lang w:val="en-US"/>
        </w:rPr>
        <w:t>Second, in increasing order of frequency resource indexes for frequency multiplexed PRACH occasions</w:t>
      </w:r>
    </w:p>
    <w:p w:rsidR="002E6A0B" w:rsidRDefault="004541BD" w:rsidP="00D8345C">
      <w:pPr>
        <w:pStyle w:val="ListParagraph"/>
        <w:numPr>
          <w:ilvl w:val="0"/>
          <w:numId w:val="22"/>
        </w:numPr>
        <w:overflowPunct/>
        <w:autoSpaceDE/>
        <w:autoSpaceDN/>
        <w:adjustRightInd/>
        <w:snapToGrid w:val="0"/>
        <w:spacing w:after="120"/>
        <w:ind w:firstLineChars="0"/>
        <w:jc w:val="left"/>
        <w:textAlignment w:val="auto"/>
        <w:rPr>
          <w:rFonts w:eastAsia="等线"/>
          <w:lang w:val="en-US"/>
        </w:rPr>
      </w:pPr>
      <w:r>
        <w:rPr>
          <w:rFonts w:eastAsia="等线"/>
          <w:lang w:val="en-US"/>
        </w:rPr>
        <w:t>Third, in increasing order of time resource indexes for time multiplexed PRACH occasions within a PRACH slot</w:t>
      </w:r>
    </w:p>
    <w:p w:rsidR="002E6A0B" w:rsidRDefault="004541BD" w:rsidP="00D8345C">
      <w:pPr>
        <w:widowControl w:val="0"/>
        <w:tabs>
          <w:tab w:val="left" w:pos="7050"/>
        </w:tabs>
        <w:overflowPunct/>
        <w:autoSpaceDE/>
        <w:autoSpaceDN/>
        <w:adjustRightInd/>
        <w:snapToGrid w:val="0"/>
        <w:spacing w:after="120"/>
        <w:textAlignment w:val="auto"/>
        <w:rPr>
          <w:rFonts w:eastAsiaTheme="minorEastAsia"/>
          <w:kern w:val="2"/>
          <w:szCs w:val="22"/>
          <w:lang w:val="en-US" w:eastAsia="zh-CN"/>
        </w:rPr>
      </w:pPr>
      <w:r>
        <w:rPr>
          <w:rFonts w:eastAsiaTheme="minorEastAsia"/>
          <w:kern w:val="2"/>
          <w:szCs w:val="22"/>
          <w:lang w:val="en-US" w:eastAsia="zh-CN"/>
        </w:rPr>
        <w:t>Similarly, the ordering of PUSCH resource unit</w:t>
      </w:r>
      <w:r>
        <w:rPr>
          <w:rFonts w:eastAsiaTheme="minorEastAsia" w:hint="eastAsia"/>
          <w:kern w:val="2"/>
          <w:szCs w:val="22"/>
          <w:lang w:val="en-US" w:eastAsia="zh-CN"/>
        </w:rPr>
        <w:t xml:space="preserve"> belonging to a given PUSCH configuration</w:t>
      </w:r>
      <w:r>
        <w:rPr>
          <w:rFonts w:eastAsiaTheme="minorEastAsia"/>
          <w:kern w:val="2"/>
          <w:szCs w:val="22"/>
          <w:lang w:val="en-US" w:eastAsia="zh-CN"/>
        </w:rPr>
        <w:t xml:space="preserve"> can be:</w:t>
      </w:r>
    </w:p>
    <w:p w:rsidR="002E6A0B" w:rsidRDefault="004541BD" w:rsidP="00D8345C">
      <w:pPr>
        <w:pStyle w:val="ListParagraph"/>
        <w:numPr>
          <w:ilvl w:val="0"/>
          <w:numId w:val="22"/>
        </w:numPr>
        <w:overflowPunct/>
        <w:autoSpaceDE/>
        <w:autoSpaceDN/>
        <w:adjustRightInd/>
        <w:snapToGrid w:val="0"/>
        <w:spacing w:after="120"/>
        <w:ind w:firstLineChars="0"/>
        <w:jc w:val="left"/>
        <w:textAlignment w:val="auto"/>
        <w:rPr>
          <w:rFonts w:eastAsia="等线"/>
          <w:lang w:val="en-US"/>
        </w:rPr>
      </w:pPr>
      <w:r>
        <w:rPr>
          <w:rFonts w:eastAsia="等线"/>
          <w:lang w:val="en-US"/>
        </w:rPr>
        <w:t>First, in increasing order of DMRS indexes</w:t>
      </w:r>
      <w:r>
        <w:rPr>
          <w:rFonts w:eastAsia="等线" w:hint="eastAsia"/>
          <w:lang w:val="en-US" w:eastAsia="zh-CN"/>
        </w:rPr>
        <w:t xml:space="preserve"> </w:t>
      </w:r>
      <w:r>
        <w:rPr>
          <w:rFonts w:eastAsia="等线"/>
          <w:lang w:val="en-US"/>
        </w:rPr>
        <w:t>within a single PUSCH occasion</w:t>
      </w:r>
    </w:p>
    <w:p w:rsidR="002E6A0B" w:rsidRDefault="004541BD" w:rsidP="00D8345C">
      <w:pPr>
        <w:pStyle w:val="ListParagraph"/>
        <w:numPr>
          <w:ilvl w:val="2"/>
          <w:numId w:val="22"/>
        </w:numPr>
        <w:overflowPunct/>
        <w:autoSpaceDE/>
        <w:autoSpaceDN/>
        <w:adjustRightInd/>
        <w:snapToGrid w:val="0"/>
        <w:spacing w:after="120"/>
        <w:ind w:firstLineChars="0"/>
        <w:jc w:val="left"/>
        <w:textAlignment w:val="auto"/>
        <w:rPr>
          <w:rFonts w:eastAsia="等线"/>
          <w:lang w:val="en-US"/>
        </w:rPr>
      </w:pPr>
      <w:r>
        <w:rPr>
          <w:rFonts w:eastAsia="等线" w:hint="eastAsia"/>
          <w:lang w:val="en-US" w:eastAsia="zh-CN"/>
        </w:rPr>
        <w:t>DMRS indexing should prioritize DMRS ports over sequences</w:t>
      </w:r>
    </w:p>
    <w:p w:rsidR="002E6A0B" w:rsidRDefault="004541BD" w:rsidP="00D8345C">
      <w:pPr>
        <w:pStyle w:val="ListParagraph"/>
        <w:numPr>
          <w:ilvl w:val="2"/>
          <w:numId w:val="22"/>
        </w:numPr>
        <w:overflowPunct/>
        <w:autoSpaceDE/>
        <w:autoSpaceDN/>
        <w:adjustRightInd/>
        <w:snapToGrid w:val="0"/>
        <w:spacing w:after="120"/>
        <w:ind w:firstLineChars="0"/>
        <w:jc w:val="left"/>
        <w:textAlignment w:val="auto"/>
        <w:rPr>
          <w:rFonts w:eastAsia="等线"/>
          <w:lang w:val="en-US"/>
        </w:rPr>
      </w:pPr>
      <w:r>
        <w:rPr>
          <w:rFonts w:eastAsia="等线" w:hint="eastAsia"/>
          <w:lang w:val="en-US" w:eastAsia="zh-CN"/>
        </w:rPr>
        <w:t>DMRS port should prioritize CDM groups over OCC pattern</w:t>
      </w:r>
    </w:p>
    <w:p w:rsidR="002E6A0B" w:rsidRDefault="004541BD" w:rsidP="00D8345C">
      <w:pPr>
        <w:pStyle w:val="ListParagraph"/>
        <w:numPr>
          <w:ilvl w:val="0"/>
          <w:numId w:val="22"/>
        </w:numPr>
        <w:overflowPunct/>
        <w:autoSpaceDE/>
        <w:autoSpaceDN/>
        <w:adjustRightInd/>
        <w:snapToGrid w:val="0"/>
        <w:spacing w:after="120"/>
        <w:ind w:firstLineChars="0"/>
        <w:jc w:val="left"/>
        <w:textAlignment w:val="auto"/>
        <w:rPr>
          <w:rFonts w:eastAsia="等线"/>
          <w:lang w:val="en-US"/>
        </w:rPr>
      </w:pPr>
      <w:r>
        <w:rPr>
          <w:rFonts w:eastAsia="等线"/>
          <w:lang w:val="en-US"/>
        </w:rPr>
        <w:t>Second, in increasing order of frequency resource indexes for frequency multiplexed PUSCH occasions</w:t>
      </w:r>
    </w:p>
    <w:p w:rsidR="002E6A0B" w:rsidRDefault="004541BD" w:rsidP="00D8345C">
      <w:pPr>
        <w:pStyle w:val="ListParagraph"/>
        <w:numPr>
          <w:ilvl w:val="0"/>
          <w:numId w:val="22"/>
        </w:numPr>
        <w:overflowPunct/>
        <w:autoSpaceDE/>
        <w:autoSpaceDN/>
        <w:adjustRightInd/>
        <w:snapToGrid w:val="0"/>
        <w:spacing w:after="120"/>
        <w:ind w:firstLineChars="0"/>
        <w:jc w:val="left"/>
        <w:textAlignment w:val="auto"/>
        <w:rPr>
          <w:rFonts w:eastAsia="等线"/>
          <w:lang w:val="en-US"/>
        </w:rPr>
      </w:pPr>
      <w:r>
        <w:rPr>
          <w:rFonts w:eastAsia="等线"/>
          <w:lang w:val="en-US"/>
        </w:rPr>
        <w:t xml:space="preserve">Third, in increasing order of time resource indexes for time multiplexed PUSCH occasions </w:t>
      </w:r>
    </w:p>
    <w:p w:rsidR="002E6A0B" w:rsidRDefault="00123A55" w:rsidP="00D8345C">
      <w:pPr>
        <w:keepNext/>
        <w:widowControl w:val="0"/>
        <w:tabs>
          <w:tab w:val="left" w:pos="7050"/>
        </w:tabs>
        <w:overflowPunct/>
        <w:autoSpaceDE/>
        <w:autoSpaceDN/>
        <w:adjustRightInd/>
        <w:snapToGrid w:val="0"/>
        <w:spacing w:after="120"/>
        <w:jc w:val="center"/>
        <w:textAlignment w:val="auto"/>
        <w:rPr>
          <w:rFonts w:eastAsiaTheme="minorEastAsia"/>
          <w:kern w:val="2"/>
          <w:szCs w:val="22"/>
          <w:lang w:val="en-US" w:eastAsia="zh-CN"/>
        </w:rPr>
      </w:pPr>
      <w:r>
        <w:rPr>
          <w:rFonts w:eastAsiaTheme="minorEastAsia"/>
          <w:noProof/>
          <w:kern w:val="2"/>
          <w:szCs w:val="22"/>
          <w:lang w:val="en-US" w:eastAsia="zh-CN"/>
        </w:rPr>
        <w:drawing>
          <wp:inline distT="0" distB="0" distL="0" distR="0" wp14:anchorId="27F4446C" wp14:editId="729B2B16">
            <wp:extent cx="5487035" cy="2451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7035" cy="2451100"/>
                    </a:xfrm>
                    <a:prstGeom prst="rect">
                      <a:avLst/>
                    </a:prstGeom>
                    <a:noFill/>
                  </pic:spPr>
                </pic:pic>
              </a:graphicData>
            </a:graphic>
          </wp:inline>
        </w:drawing>
      </w:r>
    </w:p>
    <w:p w:rsidR="002E6A0B" w:rsidRDefault="004541BD" w:rsidP="00D8345C">
      <w:pPr>
        <w:widowControl w:val="0"/>
        <w:snapToGrid w:val="0"/>
        <w:spacing w:after="120"/>
        <w:jc w:val="center"/>
        <w:rPr>
          <w:rFonts w:eastAsia="黑体"/>
          <w:kern w:val="2"/>
          <w:szCs w:val="22"/>
          <w:lang w:val="en-US" w:eastAsia="zh-CN"/>
        </w:rPr>
      </w:pPr>
      <w:r>
        <w:rPr>
          <w:rFonts w:eastAsia="黑体"/>
          <w:kern w:val="2"/>
          <w:szCs w:val="22"/>
          <w:lang w:val="en-US" w:eastAsia="zh-CN"/>
        </w:rPr>
        <w:t>Fig</w:t>
      </w:r>
      <w:r>
        <w:rPr>
          <w:rFonts w:eastAsia="黑体" w:hint="eastAsia"/>
          <w:kern w:val="2"/>
          <w:szCs w:val="22"/>
          <w:lang w:val="en-US" w:eastAsia="zh-CN"/>
        </w:rPr>
        <w:t>ure</w:t>
      </w:r>
      <w:r>
        <w:rPr>
          <w:rFonts w:eastAsia="黑体"/>
          <w:kern w:val="2"/>
          <w:szCs w:val="22"/>
          <w:lang w:val="en-US" w:eastAsia="zh-CN"/>
        </w:rPr>
        <w:t xml:space="preserve"> </w:t>
      </w:r>
      <w:r w:rsidR="00124156">
        <w:rPr>
          <w:rFonts w:eastAsia="黑体"/>
          <w:kern w:val="2"/>
          <w:szCs w:val="22"/>
          <w:lang w:val="en-US" w:eastAsia="zh-CN"/>
        </w:rPr>
        <w:t>6</w:t>
      </w:r>
      <w:r>
        <w:rPr>
          <w:rFonts w:eastAsia="黑体" w:hint="eastAsia"/>
          <w:kern w:val="2"/>
          <w:szCs w:val="22"/>
          <w:lang w:val="en-US" w:eastAsia="zh-CN"/>
        </w:rPr>
        <w:t>.</w:t>
      </w:r>
      <w:r>
        <w:rPr>
          <w:rFonts w:eastAsia="黑体"/>
          <w:kern w:val="2"/>
          <w:szCs w:val="22"/>
          <w:lang w:val="en-US" w:eastAsia="zh-CN"/>
        </w:rPr>
        <w:t xml:space="preserve">  </w:t>
      </w:r>
      <w:r>
        <w:rPr>
          <w:rFonts w:eastAsia="黑体" w:hint="eastAsia"/>
          <w:kern w:val="2"/>
          <w:szCs w:val="22"/>
          <w:lang w:val="en-US" w:eastAsia="zh-CN"/>
        </w:rPr>
        <w:t xml:space="preserve">Illustration of </w:t>
      </w:r>
      <w:r>
        <w:rPr>
          <w:rFonts w:eastAsia="黑体"/>
          <w:kern w:val="2"/>
          <w:szCs w:val="22"/>
          <w:lang w:val="en-US" w:eastAsia="zh-CN"/>
        </w:rPr>
        <w:t xml:space="preserve">PUSCH </w:t>
      </w:r>
      <w:r>
        <w:rPr>
          <w:rFonts w:eastAsia="黑体" w:hint="eastAsia"/>
          <w:kern w:val="2"/>
          <w:szCs w:val="22"/>
          <w:lang w:val="en-US" w:eastAsia="zh-CN"/>
        </w:rPr>
        <w:t xml:space="preserve">resource </w:t>
      </w:r>
      <w:r>
        <w:rPr>
          <w:rFonts w:eastAsia="黑体"/>
          <w:kern w:val="2"/>
          <w:szCs w:val="22"/>
          <w:lang w:val="en-US" w:eastAsia="zh-CN"/>
        </w:rPr>
        <w:t>unit</w:t>
      </w:r>
      <w:r>
        <w:rPr>
          <w:rFonts w:eastAsia="黑体" w:hint="eastAsia"/>
          <w:kern w:val="2"/>
          <w:szCs w:val="22"/>
          <w:lang w:val="en-US" w:eastAsia="zh-CN"/>
        </w:rPr>
        <w:t xml:space="preserve"> ordering</w:t>
      </w:r>
    </w:p>
    <w:p w:rsidR="002E6A0B" w:rsidRDefault="004541BD" w:rsidP="00D8345C">
      <w:pPr>
        <w:tabs>
          <w:tab w:val="left" w:pos="840"/>
        </w:tabs>
        <w:snapToGrid w:val="0"/>
        <w:spacing w:after="120"/>
        <w:rPr>
          <w:rFonts w:eastAsiaTheme="minorEastAsia" w:cs="Arial"/>
          <w:bCs/>
          <w:szCs w:val="26"/>
          <w:lang w:val="en-US" w:eastAsia="zh-CN"/>
        </w:rPr>
      </w:pPr>
      <w:r>
        <w:rPr>
          <w:rFonts w:eastAsiaTheme="minorEastAsia" w:cs="Arial"/>
          <w:bCs/>
          <w:szCs w:val="26"/>
          <w:lang w:val="en-US" w:eastAsia="zh-CN"/>
        </w:rPr>
        <w:lastRenderedPageBreak/>
        <w:t xml:space="preserve">The ordering </w:t>
      </w:r>
      <w:r>
        <w:rPr>
          <w:rFonts w:eastAsiaTheme="minorEastAsia" w:cs="Arial" w:hint="eastAsia"/>
          <w:bCs/>
          <w:szCs w:val="26"/>
          <w:lang w:val="en-US" w:eastAsia="zh-CN"/>
        </w:rPr>
        <w:t xml:space="preserve">index </w:t>
      </w:r>
      <w:r>
        <w:rPr>
          <w:rFonts w:ascii="Vivaldi" w:eastAsiaTheme="minorEastAsia" w:hAnsi="Vivaldi" w:cs="Arial"/>
          <w:bCs/>
          <w:szCs w:val="26"/>
          <w:lang w:val="en-US" w:eastAsia="zh-CN"/>
        </w:rPr>
        <w:t xml:space="preserve">l </w:t>
      </w:r>
      <w:r>
        <w:rPr>
          <w:rFonts w:eastAsiaTheme="minorEastAsia" w:cs="Arial" w:hint="eastAsia"/>
          <w:bCs/>
          <w:szCs w:val="26"/>
          <w:lang w:val="en-US" w:eastAsia="zh-CN"/>
        </w:rPr>
        <w:t>of a given PUSCH resource unit (x</w:t>
      </w:r>
      <w:r>
        <w:rPr>
          <w:rFonts w:eastAsiaTheme="minorEastAsia" w:cs="Arial" w:hint="eastAsia"/>
          <w:bCs/>
          <w:szCs w:val="26"/>
          <w:vertAlign w:val="subscript"/>
          <w:lang w:val="en-US" w:eastAsia="zh-CN"/>
        </w:rPr>
        <w:t>1</w:t>
      </w:r>
      <w:r>
        <w:rPr>
          <w:rFonts w:eastAsiaTheme="minorEastAsia" w:cs="Arial" w:hint="eastAsia"/>
          <w:bCs/>
          <w:szCs w:val="26"/>
          <w:lang w:val="en-US" w:eastAsia="zh-CN"/>
        </w:rPr>
        <w:t>,x</w:t>
      </w:r>
      <w:r>
        <w:rPr>
          <w:rFonts w:eastAsiaTheme="minorEastAsia" w:cs="Arial" w:hint="eastAsia"/>
          <w:bCs/>
          <w:szCs w:val="26"/>
          <w:vertAlign w:val="subscript"/>
          <w:lang w:val="en-US" w:eastAsia="zh-CN"/>
        </w:rPr>
        <w:t>2</w:t>
      </w:r>
      <w:r>
        <w:rPr>
          <w:rFonts w:eastAsiaTheme="minorEastAsia" w:cs="Arial" w:hint="eastAsia"/>
          <w:bCs/>
          <w:szCs w:val="26"/>
          <w:lang w:val="en-US" w:eastAsia="zh-CN"/>
        </w:rPr>
        <w:t>,x</w:t>
      </w:r>
      <w:r>
        <w:rPr>
          <w:rFonts w:eastAsiaTheme="minorEastAsia" w:cs="Arial" w:hint="eastAsia"/>
          <w:bCs/>
          <w:szCs w:val="26"/>
          <w:vertAlign w:val="subscript"/>
          <w:lang w:val="en-US" w:eastAsia="zh-CN"/>
        </w:rPr>
        <w:t>3</w:t>
      </w:r>
      <w:r>
        <w:rPr>
          <w:rFonts w:eastAsiaTheme="minorEastAsia" w:cs="Arial" w:hint="eastAsia"/>
          <w:bCs/>
          <w:szCs w:val="26"/>
          <w:lang w:val="en-US" w:eastAsia="zh-CN"/>
        </w:rPr>
        <w:t xml:space="preserve">) from Figure </w:t>
      </w:r>
      <w:r w:rsidR="00124156">
        <w:rPr>
          <w:rFonts w:eastAsiaTheme="minorEastAsia" w:cs="Arial"/>
          <w:bCs/>
          <w:szCs w:val="26"/>
          <w:lang w:val="en-US" w:eastAsia="zh-CN"/>
        </w:rPr>
        <w:t>6</w:t>
      </w:r>
      <w:r>
        <w:rPr>
          <w:rFonts w:eastAsiaTheme="minorEastAsia" w:cs="Arial" w:hint="eastAsia"/>
          <w:bCs/>
          <w:szCs w:val="26"/>
          <w:lang w:val="en-US" w:eastAsia="zh-CN"/>
        </w:rPr>
        <w:t xml:space="preserve"> could be formularized as follows,</w:t>
      </w:r>
    </w:p>
    <w:p w:rsidR="002E6A0B" w:rsidRDefault="004541BD" w:rsidP="00D8345C">
      <w:pPr>
        <w:tabs>
          <w:tab w:val="left" w:pos="840"/>
        </w:tabs>
        <w:snapToGrid w:val="0"/>
        <w:spacing w:after="120"/>
        <w:rPr>
          <w:rFonts w:eastAsiaTheme="minorEastAsia" w:cs="Arial"/>
          <w:bCs/>
          <w:color w:val="000000" w:themeColor="text1"/>
          <w:szCs w:val="26"/>
          <w:lang w:val="en-US" w:eastAsia="zh-CN"/>
        </w:rPr>
      </w:pPr>
      <m:oMathPara>
        <m:oMath>
          <m:r>
            <w:rPr>
              <w:rFonts w:ascii="Cambria Math" w:eastAsiaTheme="minorEastAsia" w:hAnsi="Vivaldi" w:cs="Arial"/>
              <w:color w:val="000000" w:themeColor="text1"/>
              <w:szCs w:val="26"/>
              <w:lang w:val="en-US" w:eastAsia="zh-CN"/>
            </w:rPr>
            <m:t>l</m:t>
          </m:r>
          <m:r>
            <m:rPr>
              <m:sty m:val="p"/>
            </m:rPr>
            <w:rPr>
              <w:rFonts w:ascii="Cambria Math" w:eastAsiaTheme="minorEastAsia" w:hAnsi="Vivaldi" w:cs="Arial"/>
              <w:color w:val="000000" w:themeColor="text1"/>
              <w:szCs w:val="26"/>
              <w:lang w:val="en-US" w:eastAsia="zh-CN"/>
            </w:rPr>
            <m:t>=</m:t>
          </m:r>
          <m:sSub>
            <m:sSubPr>
              <m:ctrlPr>
                <w:rPr>
                  <w:rFonts w:ascii="Cambria Math" w:eastAsiaTheme="minorEastAsia" w:hAnsi="Vivaldi" w:cs="Arial"/>
                  <w:bCs/>
                  <w:color w:val="000000" w:themeColor="text1"/>
                  <w:szCs w:val="26"/>
                  <w:lang w:val="en-US" w:eastAsia="zh-CN"/>
                </w:rPr>
              </m:ctrlPr>
            </m:sSubPr>
            <m:e>
              <m:r>
                <m:rPr>
                  <m:sty m:val="p"/>
                </m:rPr>
                <w:rPr>
                  <w:rFonts w:ascii="Cambria Math" w:eastAsiaTheme="minorEastAsia" w:hAnsi="Vivaldi" w:cs="Arial"/>
                  <w:color w:val="000000" w:themeColor="text1"/>
                  <w:szCs w:val="26"/>
                  <w:lang w:val="en-US" w:eastAsia="zh-CN"/>
                </w:rPr>
                <m:t>x</m:t>
              </m:r>
            </m:e>
            <m:sub>
              <m:r>
                <m:rPr>
                  <m:sty m:val="p"/>
                </m:rPr>
                <w:rPr>
                  <w:rFonts w:ascii="Cambria Math" w:eastAsiaTheme="minorEastAsia" w:hAnsi="Vivaldi" w:cs="Arial"/>
                  <w:color w:val="000000" w:themeColor="text1"/>
                  <w:szCs w:val="26"/>
                  <w:lang w:val="en-US" w:eastAsia="zh-CN"/>
                </w:rPr>
                <m:t>1</m:t>
              </m:r>
            </m:sub>
          </m:sSub>
          <m:r>
            <m:rPr>
              <m:sty m:val="p"/>
            </m:rPr>
            <w:rPr>
              <w:rFonts w:ascii="Cambria Math" w:eastAsiaTheme="minorEastAsia" w:hAnsi="Vivaldi" w:cs="Arial"/>
              <w:color w:val="000000" w:themeColor="text1"/>
              <w:szCs w:val="26"/>
              <w:lang w:val="en-US" w:eastAsia="zh-CN"/>
            </w:rPr>
            <m:t>+</m:t>
          </m:r>
          <m:sSub>
            <m:sSubPr>
              <m:ctrlPr>
                <w:rPr>
                  <w:rFonts w:ascii="Cambria Math" w:eastAsiaTheme="minorEastAsia" w:hAnsi="Vivaldi" w:cs="Arial"/>
                  <w:bCs/>
                  <w:color w:val="000000" w:themeColor="text1"/>
                  <w:szCs w:val="26"/>
                  <w:lang w:val="en-US" w:eastAsia="zh-CN"/>
                </w:rPr>
              </m:ctrlPr>
            </m:sSubPr>
            <m:e>
              <m:r>
                <m:rPr>
                  <m:sty m:val="p"/>
                </m:rPr>
                <w:rPr>
                  <w:rFonts w:ascii="Cambria Math" w:eastAsiaTheme="minorEastAsia" w:hAnsi="Vivaldi" w:cs="Arial"/>
                  <w:color w:val="000000" w:themeColor="text1"/>
                  <w:szCs w:val="26"/>
                  <w:lang w:val="en-US" w:eastAsia="zh-CN"/>
                </w:rPr>
                <m:t>x</m:t>
              </m:r>
            </m:e>
            <m:sub>
              <m:r>
                <m:rPr>
                  <m:sty m:val="p"/>
                </m:rPr>
                <w:rPr>
                  <w:rFonts w:ascii="Cambria Math" w:eastAsiaTheme="minorEastAsia" w:hAnsi="Vivaldi" w:cs="Arial"/>
                  <w:color w:val="000000" w:themeColor="text1"/>
                  <w:szCs w:val="26"/>
                  <w:lang w:val="en-US" w:eastAsia="zh-CN"/>
                </w:rPr>
                <m:t>2</m:t>
              </m:r>
            </m:sub>
          </m:sSub>
          <m:r>
            <m:rPr>
              <m:sty m:val="p"/>
            </m:rPr>
            <w:rPr>
              <w:rFonts w:ascii="Cambria Math" w:eastAsiaTheme="minorEastAsia" w:hAnsi="Cambria Math" w:cs="Arial"/>
              <w:color w:val="000000" w:themeColor="text1"/>
              <w:szCs w:val="26"/>
              <w:lang w:val="en-US" w:eastAsia="zh-CN"/>
            </w:rPr>
            <m:t>∙</m:t>
          </m:r>
          <m:sSub>
            <m:sSubPr>
              <m:ctrlPr>
                <w:rPr>
                  <w:rFonts w:ascii="Cambria Math" w:eastAsiaTheme="minorEastAsia" w:hAnsi="Cambria Math" w:cs="Arial"/>
                  <w:bCs/>
                  <w:i/>
                  <w:color w:val="000000" w:themeColor="text1"/>
                  <w:szCs w:val="26"/>
                  <w:lang w:val="en-US" w:eastAsia="zh-CN"/>
                </w:rPr>
              </m:ctrlPr>
            </m:sSubPr>
            <m:e>
              <m:r>
                <w:rPr>
                  <w:rFonts w:ascii="Cambria Math" w:eastAsiaTheme="minorEastAsia" w:hAnsi="Cambria Math" w:cs="Arial"/>
                  <w:color w:val="000000" w:themeColor="text1"/>
                  <w:szCs w:val="26"/>
                  <w:lang w:val="en-US" w:eastAsia="zh-CN"/>
                </w:rPr>
                <m:t>N</m:t>
              </m:r>
            </m:e>
            <m:sub>
              <m:r>
                <w:rPr>
                  <w:rFonts w:ascii="Cambria Math" w:eastAsiaTheme="minorEastAsia" w:hAnsi="Cambria Math" w:cs="Arial"/>
                  <w:color w:val="000000" w:themeColor="text1"/>
                  <w:szCs w:val="26"/>
                  <w:lang w:val="en-US" w:eastAsia="zh-CN"/>
                </w:rPr>
                <m:t>D</m:t>
              </m:r>
            </m:sub>
          </m:sSub>
          <m:r>
            <m:rPr>
              <m:sty m:val="p"/>
            </m:rPr>
            <w:rPr>
              <w:rFonts w:ascii="Cambria Math" w:eastAsiaTheme="minorEastAsia" w:hAnsi="Vivaldi" w:cs="Arial"/>
              <w:color w:val="000000" w:themeColor="text1"/>
              <w:szCs w:val="26"/>
              <w:lang w:val="en-US" w:eastAsia="zh-CN"/>
            </w:rPr>
            <m:t>+</m:t>
          </m:r>
          <m:sSub>
            <m:sSubPr>
              <m:ctrlPr>
                <w:rPr>
                  <w:rFonts w:ascii="Cambria Math" w:eastAsiaTheme="minorEastAsia" w:hAnsi="Vivaldi" w:cs="Arial"/>
                  <w:bCs/>
                  <w:color w:val="000000" w:themeColor="text1"/>
                  <w:szCs w:val="26"/>
                  <w:lang w:val="en-US" w:eastAsia="zh-CN"/>
                </w:rPr>
              </m:ctrlPr>
            </m:sSubPr>
            <m:e>
              <m:r>
                <m:rPr>
                  <m:sty m:val="p"/>
                </m:rPr>
                <w:rPr>
                  <w:rFonts w:ascii="Cambria Math" w:eastAsiaTheme="minorEastAsia" w:hAnsi="Vivaldi" w:cs="Arial"/>
                  <w:color w:val="000000" w:themeColor="text1"/>
                  <w:szCs w:val="26"/>
                  <w:lang w:val="en-US" w:eastAsia="zh-CN"/>
                </w:rPr>
                <m:t>x</m:t>
              </m:r>
            </m:e>
            <m:sub>
              <m:r>
                <m:rPr>
                  <m:sty m:val="p"/>
                </m:rPr>
                <w:rPr>
                  <w:rFonts w:ascii="Cambria Math" w:eastAsiaTheme="minorEastAsia" w:hAnsi="Vivaldi" w:cs="Arial"/>
                  <w:color w:val="000000" w:themeColor="text1"/>
                  <w:szCs w:val="26"/>
                  <w:lang w:val="en-US" w:eastAsia="zh-CN"/>
                </w:rPr>
                <m:t>3</m:t>
              </m:r>
            </m:sub>
          </m:sSub>
          <m:r>
            <m:rPr>
              <m:sty m:val="p"/>
            </m:rPr>
            <w:rPr>
              <w:rFonts w:ascii="Cambria Math" w:eastAsiaTheme="minorEastAsia" w:hAnsi="Cambria Math" w:cs="Arial"/>
              <w:color w:val="000000" w:themeColor="text1"/>
              <w:szCs w:val="26"/>
              <w:lang w:val="en-US" w:eastAsia="zh-CN"/>
            </w:rPr>
            <m:t>∙</m:t>
          </m:r>
          <m:sSub>
            <m:sSubPr>
              <m:ctrlPr>
                <w:rPr>
                  <w:rFonts w:ascii="Cambria Math" w:eastAsiaTheme="minorEastAsia" w:hAnsi="Cambria Math" w:cs="Arial"/>
                  <w:bCs/>
                  <w:i/>
                  <w:color w:val="000000" w:themeColor="text1"/>
                  <w:szCs w:val="26"/>
                  <w:lang w:val="en-US" w:eastAsia="zh-CN"/>
                </w:rPr>
              </m:ctrlPr>
            </m:sSubPr>
            <m:e>
              <m:r>
                <w:rPr>
                  <w:rFonts w:ascii="Cambria Math" w:eastAsiaTheme="minorEastAsia" w:hAnsi="Cambria Math" w:cs="Arial"/>
                  <w:color w:val="000000" w:themeColor="text1"/>
                  <w:szCs w:val="26"/>
                  <w:lang w:val="en-US" w:eastAsia="zh-CN"/>
                </w:rPr>
                <m:t>N</m:t>
              </m:r>
            </m:e>
            <m:sub>
              <m:r>
                <w:rPr>
                  <w:rFonts w:ascii="Cambria Math" w:eastAsiaTheme="minorEastAsia" w:hAnsi="Cambria Math" w:cs="Arial"/>
                  <w:color w:val="000000" w:themeColor="text1"/>
                  <w:szCs w:val="26"/>
                  <w:lang w:val="en-US" w:eastAsia="zh-CN"/>
                </w:rPr>
                <m:t>D</m:t>
              </m:r>
            </m:sub>
          </m:sSub>
          <m:r>
            <w:rPr>
              <w:rFonts w:ascii="Cambria Math" w:eastAsiaTheme="minorEastAsia" w:hAnsi="Cambria Math" w:cs="Arial"/>
              <w:color w:val="000000" w:themeColor="text1"/>
              <w:szCs w:val="26"/>
              <w:lang w:val="en-US" w:eastAsia="zh-CN"/>
            </w:rPr>
            <m:t>∙</m:t>
          </m:r>
          <m:sSub>
            <m:sSubPr>
              <m:ctrlPr>
                <w:rPr>
                  <w:rFonts w:ascii="Cambria Math" w:eastAsiaTheme="minorEastAsia" w:hAnsi="Cambria Math" w:cs="Arial"/>
                  <w:bCs/>
                  <w:i/>
                  <w:color w:val="000000" w:themeColor="text1"/>
                  <w:szCs w:val="26"/>
                  <w:lang w:val="en-US" w:eastAsia="zh-CN"/>
                </w:rPr>
              </m:ctrlPr>
            </m:sSubPr>
            <m:e>
              <m:r>
                <w:rPr>
                  <w:rFonts w:ascii="Cambria Math" w:eastAsiaTheme="minorEastAsia" w:hAnsi="Cambria Math" w:cs="Arial"/>
                  <w:color w:val="000000" w:themeColor="text1"/>
                  <w:szCs w:val="26"/>
                  <w:lang w:val="en-US" w:eastAsia="zh-CN"/>
                </w:rPr>
                <m:t>N</m:t>
              </m:r>
            </m:e>
            <m:sub>
              <m:r>
                <w:rPr>
                  <w:rFonts w:ascii="Cambria Math" w:eastAsiaTheme="minorEastAsia" w:hAnsi="Cambria Math" w:cs="Arial"/>
                  <w:color w:val="000000" w:themeColor="text1"/>
                  <w:szCs w:val="26"/>
                  <w:lang w:val="en-US" w:eastAsia="zh-CN"/>
                </w:rPr>
                <m:t>F</m:t>
              </m:r>
            </m:sub>
          </m:sSub>
        </m:oMath>
      </m:oMathPara>
    </w:p>
    <w:p w:rsidR="002E6A0B" w:rsidRDefault="004541BD" w:rsidP="00D8345C">
      <w:pPr>
        <w:tabs>
          <w:tab w:val="left" w:pos="840"/>
        </w:tabs>
        <w:snapToGrid w:val="0"/>
        <w:spacing w:after="120"/>
        <w:rPr>
          <w:rFonts w:eastAsiaTheme="minorEastAsia" w:cs="Arial"/>
          <w:bCs/>
          <w:szCs w:val="26"/>
          <w:lang w:val="en-US" w:eastAsia="zh-CN"/>
        </w:rPr>
      </w:pPr>
      <w:r>
        <w:rPr>
          <w:rFonts w:eastAsiaTheme="minorEastAsia" w:cs="Arial" w:hint="eastAsia"/>
          <w:bCs/>
          <w:szCs w:val="26"/>
          <w:lang w:val="en-US" w:eastAsia="zh-CN"/>
        </w:rPr>
        <w:t xml:space="preserve">where </w:t>
      </w:r>
      <m:oMath>
        <m:sSub>
          <m:sSubPr>
            <m:ctrlPr>
              <w:rPr>
                <w:rFonts w:ascii="Cambria Math" w:eastAsiaTheme="minorEastAsia" w:hAnsi="Cambria Math" w:cs="Arial"/>
                <w:bCs/>
                <w:szCs w:val="26"/>
                <w:lang w:val="en-US" w:eastAsia="zh-CN"/>
              </w:rPr>
            </m:ctrlPr>
          </m:sSubPr>
          <m:e>
            <m:r>
              <m:rPr>
                <m:sty m:val="p"/>
              </m:rPr>
              <w:rPr>
                <w:rFonts w:ascii="Cambria Math" w:eastAsiaTheme="minorEastAsia" w:hAnsi="Cambria Math" w:cs="Arial"/>
                <w:szCs w:val="26"/>
                <w:lang w:val="en-US" w:eastAsia="zh-CN"/>
              </w:rPr>
              <m:t>x</m:t>
            </m:r>
          </m:e>
          <m:sub>
            <m:r>
              <m:rPr>
                <m:sty m:val="p"/>
              </m:rPr>
              <w:rPr>
                <w:rFonts w:ascii="Cambria Math" w:eastAsiaTheme="minorEastAsia" w:hAnsi="Cambria Math" w:cs="Arial"/>
                <w:szCs w:val="26"/>
                <w:lang w:val="en-US" w:eastAsia="zh-CN"/>
              </w:rPr>
              <m:t>1</m:t>
            </m:r>
          </m:sub>
        </m:sSub>
        <m:r>
          <m:rPr>
            <m:sty m:val="p"/>
          </m:rPr>
          <w:rPr>
            <w:rFonts w:ascii="Cambria Math" w:eastAsiaTheme="minorEastAsia" w:hAnsi="Cambria Math" w:cs="Arial"/>
            <w:szCs w:val="26"/>
            <w:lang w:val="en-US" w:eastAsia="zh-CN"/>
          </w:rPr>
          <m:t>,</m:t>
        </m:r>
        <m:sSub>
          <m:sSubPr>
            <m:ctrlPr>
              <w:rPr>
                <w:rFonts w:ascii="Cambria Math" w:eastAsiaTheme="minorEastAsia" w:hAnsi="Cambria Math" w:cs="Arial"/>
                <w:bCs/>
                <w:szCs w:val="26"/>
                <w:lang w:val="en-US" w:eastAsia="zh-CN"/>
              </w:rPr>
            </m:ctrlPr>
          </m:sSubPr>
          <m:e>
            <m:r>
              <m:rPr>
                <m:sty m:val="p"/>
              </m:rPr>
              <w:rPr>
                <w:rFonts w:ascii="Cambria Math" w:eastAsiaTheme="minorEastAsia" w:hAnsi="Cambria Math" w:cs="Arial"/>
                <w:szCs w:val="26"/>
                <w:lang w:val="en-US" w:eastAsia="zh-CN"/>
              </w:rPr>
              <m:t>x</m:t>
            </m:r>
          </m:e>
          <m:sub>
            <m:r>
              <m:rPr>
                <m:sty m:val="p"/>
              </m:rPr>
              <w:rPr>
                <w:rFonts w:ascii="Cambria Math" w:eastAsiaTheme="minorEastAsia" w:hAnsi="Cambria Math" w:cs="Arial"/>
                <w:szCs w:val="26"/>
                <w:lang w:val="en-US" w:eastAsia="zh-CN"/>
              </w:rPr>
              <m:t>2</m:t>
            </m:r>
          </m:sub>
        </m:sSub>
        <m:r>
          <m:rPr>
            <m:sty m:val="p"/>
          </m:rPr>
          <w:rPr>
            <w:rFonts w:ascii="Cambria Math" w:eastAsiaTheme="minorEastAsia" w:hAnsi="Cambria Math" w:cs="Arial"/>
            <w:szCs w:val="26"/>
            <w:lang w:val="en-US" w:eastAsia="zh-CN"/>
          </w:rPr>
          <m:t>,</m:t>
        </m:r>
        <m:sSub>
          <m:sSubPr>
            <m:ctrlPr>
              <w:rPr>
                <w:rFonts w:ascii="Cambria Math" w:eastAsiaTheme="minorEastAsia" w:hAnsi="Cambria Math" w:cs="Arial"/>
                <w:bCs/>
                <w:szCs w:val="26"/>
                <w:lang w:val="en-US" w:eastAsia="zh-CN"/>
              </w:rPr>
            </m:ctrlPr>
          </m:sSubPr>
          <m:e>
            <m:r>
              <m:rPr>
                <m:sty m:val="p"/>
              </m:rPr>
              <w:rPr>
                <w:rFonts w:ascii="Cambria Math" w:eastAsiaTheme="minorEastAsia" w:hAnsi="Cambria Math" w:cs="Arial"/>
                <w:szCs w:val="26"/>
                <w:lang w:val="en-US" w:eastAsia="zh-CN"/>
              </w:rPr>
              <m:t>x</m:t>
            </m:r>
          </m:e>
          <m:sub>
            <m:r>
              <m:rPr>
                <m:sty m:val="p"/>
              </m:rPr>
              <w:rPr>
                <w:rFonts w:ascii="Cambria Math" w:eastAsiaTheme="minorEastAsia" w:hAnsi="Cambria Math" w:cs="Arial"/>
                <w:szCs w:val="26"/>
                <w:lang w:val="en-US" w:eastAsia="zh-CN"/>
              </w:rPr>
              <m:t>3</m:t>
            </m:r>
          </m:sub>
        </m:sSub>
      </m:oMath>
      <w:r>
        <w:rPr>
          <w:rFonts w:eastAsiaTheme="minorEastAsia" w:cs="Arial" w:hint="eastAsia"/>
          <w:bCs/>
          <w:szCs w:val="26"/>
          <w:lang w:val="en-US" w:eastAsia="zh-CN"/>
        </w:rPr>
        <w:t xml:space="preserve"> are integers ranging from 0 to the respective upper bounds: number of PRUs on a given PO </w:t>
      </w:r>
      <w:r>
        <w:rPr>
          <w:rFonts w:eastAsiaTheme="minorEastAsia" w:cs="Arial" w:hint="eastAsia"/>
          <w:bCs/>
          <w:i/>
          <w:szCs w:val="26"/>
          <w:lang w:val="en-US" w:eastAsia="zh-CN"/>
        </w:rPr>
        <w:t>N</w:t>
      </w:r>
      <w:r>
        <w:rPr>
          <w:rFonts w:eastAsiaTheme="minorEastAsia" w:cs="Arial" w:hint="eastAsia"/>
          <w:bCs/>
          <w:i/>
          <w:szCs w:val="26"/>
          <w:vertAlign w:val="subscript"/>
          <w:lang w:val="en-US" w:eastAsia="zh-CN"/>
        </w:rPr>
        <w:t>D</w:t>
      </w:r>
      <w:r>
        <w:rPr>
          <w:rFonts w:eastAsiaTheme="minorEastAsia" w:cs="Arial" w:hint="eastAsia"/>
          <w:bCs/>
          <w:szCs w:val="26"/>
          <w:lang w:val="en-US" w:eastAsia="zh-CN"/>
        </w:rPr>
        <w:t xml:space="preserve">, number of FDMed POs </w:t>
      </w:r>
      <w:r>
        <w:rPr>
          <w:rFonts w:eastAsiaTheme="minorEastAsia" w:cs="Arial" w:hint="eastAsia"/>
          <w:bCs/>
          <w:i/>
          <w:szCs w:val="26"/>
          <w:lang w:val="en-US" w:eastAsia="zh-CN"/>
        </w:rPr>
        <w:t>N</w:t>
      </w:r>
      <w:r>
        <w:rPr>
          <w:rFonts w:eastAsiaTheme="minorEastAsia" w:cs="Arial" w:hint="eastAsia"/>
          <w:bCs/>
          <w:i/>
          <w:szCs w:val="26"/>
          <w:vertAlign w:val="subscript"/>
          <w:lang w:val="en-US" w:eastAsia="zh-CN"/>
        </w:rPr>
        <w:t xml:space="preserve">F </w:t>
      </w:r>
      <w:r>
        <w:rPr>
          <w:rFonts w:eastAsiaTheme="minorEastAsia" w:cs="Arial" w:hint="eastAsia"/>
          <w:bCs/>
          <w:szCs w:val="26"/>
          <w:lang w:val="en-US" w:eastAsia="zh-CN"/>
        </w:rPr>
        <w:t xml:space="preserve">and number of time domain POs </w:t>
      </w:r>
      <w:r>
        <w:rPr>
          <w:rFonts w:eastAsiaTheme="minorEastAsia" w:cs="Arial" w:hint="eastAsia"/>
          <w:bCs/>
          <w:i/>
          <w:szCs w:val="26"/>
          <w:lang w:val="en-US" w:eastAsia="zh-CN"/>
        </w:rPr>
        <w:t>N</w:t>
      </w:r>
      <w:r>
        <w:rPr>
          <w:rFonts w:eastAsiaTheme="minorEastAsia" w:cs="Arial" w:hint="eastAsia"/>
          <w:bCs/>
          <w:i/>
          <w:szCs w:val="26"/>
          <w:vertAlign w:val="subscript"/>
          <w:lang w:val="en-US" w:eastAsia="zh-CN"/>
        </w:rPr>
        <w:t>T</w:t>
      </w:r>
      <w:r>
        <w:rPr>
          <w:rFonts w:eastAsiaTheme="minorEastAsia" w:cs="Arial" w:hint="eastAsia"/>
          <w:bCs/>
          <w:szCs w:val="26"/>
          <w:lang w:val="en-US" w:eastAsia="zh-CN"/>
        </w:rPr>
        <w:t>.</w:t>
      </w:r>
    </w:p>
    <w:p w:rsidR="002E6A0B" w:rsidRDefault="004541BD" w:rsidP="00D8345C">
      <w:pPr>
        <w:tabs>
          <w:tab w:val="left" w:pos="840"/>
        </w:tabs>
        <w:snapToGrid w:val="0"/>
        <w:spacing w:after="120"/>
        <w:rPr>
          <w:rFonts w:eastAsiaTheme="minorEastAsia" w:cs="Arial"/>
          <w:bCs/>
          <w:szCs w:val="26"/>
          <w:lang w:val="en-US" w:eastAsia="zh-CN"/>
        </w:rPr>
      </w:pPr>
      <w:r>
        <w:rPr>
          <w:rFonts w:eastAsiaTheme="minorEastAsia" w:cs="Arial" w:hint="eastAsia"/>
          <w:bCs/>
          <w:szCs w:val="26"/>
          <w:lang w:val="en-US" w:eastAsia="zh-CN"/>
        </w:rPr>
        <w:t xml:space="preserve">Following the association method in TS38.213, consecutive preambles could be associated with PRUs following a mapping ratio X formularized as </w:t>
      </w:r>
    </w:p>
    <w:p w:rsidR="002E6A0B" w:rsidRDefault="004541BD" w:rsidP="00D8345C">
      <w:pPr>
        <w:tabs>
          <w:tab w:val="left" w:pos="840"/>
        </w:tabs>
        <w:snapToGrid w:val="0"/>
        <w:spacing w:after="120"/>
        <w:jc w:val="center"/>
        <w:rPr>
          <w:rFonts w:eastAsiaTheme="minorEastAsia" w:cs="Arial"/>
          <w:bCs/>
          <w:i/>
          <w:szCs w:val="26"/>
          <w:lang w:val="en-US" w:eastAsia="zh-CN"/>
        </w:rPr>
      </w:pPr>
      <m:oMath>
        <m:r>
          <w:rPr>
            <w:rFonts w:ascii="Cambria Math" w:eastAsiaTheme="minorEastAsia" w:hAnsi="Cambria Math" w:cs="Arial"/>
            <w:szCs w:val="26"/>
            <w:lang w:val="en-US" w:eastAsia="zh-CN"/>
          </w:rPr>
          <m:t>l=</m:t>
        </m:r>
      </m:oMath>
      <w:r>
        <w:rPr>
          <w:rFonts w:eastAsiaTheme="minorEastAsia" w:cs="Arial" w:hint="eastAsia"/>
          <w:bCs/>
          <w:i/>
          <w:szCs w:val="26"/>
          <w:lang w:val="en-US" w:eastAsia="zh-CN"/>
        </w:rPr>
        <w:t>floor(P/X)</w:t>
      </w:r>
    </w:p>
    <w:p w:rsidR="002E6A0B" w:rsidRDefault="004541BD" w:rsidP="00D8345C">
      <w:pPr>
        <w:tabs>
          <w:tab w:val="left" w:pos="840"/>
        </w:tabs>
        <w:snapToGrid w:val="0"/>
        <w:spacing w:after="120"/>
        <w:rPr>
          <w:rFonts w:eastAsiaTheme="minorEastAsia" w:cs="Arial"/>
          <w:bCs/>
          <w:szCs w:val="26"/>
          <w:lang w:val="en-US" w:eastAsia="zh-CN"/>
        </w:rPr>
      </w:pPr>
      <w:r>
        <w:rPr>
          <w:rFonts w:eastAsiaTheme="minorEastAsia" w:cs="Arial" w:hint="eastAsia"/>
          <w:bCs/>
          <w:szCs w:val="26"/>
          <w:lang w:val="en-US" w:eastAsia="zh-CN"/>
        </w:rPr>
        <w:t xml:space="preserve">where </w:t>
      </w:r>
      <w:r>
        <w:rPr>
          <w:rFonts w:eastAsiaTheme="minorEastAsia" w:cs="Arial" w:hint="eastAsia"/>
          <w:bCs/>
          <w:i/>
          <w:szCs w:val="26"/>
          <w:lang w:val="en-US" w:eastAsia="zh-CN"/>
        </w:rPr>
        <w:t>P</w:t>
      </w:r>
      <w:r>
        <w:rPr>
          <w:rFonts w:eastAsiaTheme="minorEastAsia" w:cs="Arial" w:hint="eastAsia"/>
          <w:bCs/>
          <w:szCs w:val="26"/>
          <w:lang w:val="en-US" w:eastAsia="zh-CN"/>
        </w:rPr>
        <w:t xml:space="preserve"> is the preamble ordering index.</w:t>
      </w:r>
    </w:p>
    <w:p w:rsidR="008378E2" w:rsidRDefault="004541BD" w:rsidP="00D8345C">
      <w:pPr>
        <w:tabs>
          <w:tab w:val="left" w:pos="840"/>
        </w:tabs>
        <w:snapToGrid w:val="0"/>
        <w:spacing w:after="120"/>
        <w:rPr>
          <w:rFonts w:eastAsiaTheme="minorEastAsia" w:cs="Arial"/>
          <w:bCs/>
          <w:szCs w:val="26"/>
          <w:lang w:val="en-US" w:eastAsia="zh-CN"/>
        </w:rPr>
      </w:pPr>
      <w:r>
        <w:rPr>
          <w:rFonts w:eastAsiaTheme="minorEastAsia" w:cs="Arial" w:hint="eastAsia"/>
          <w:bCs/>
          <w:szCs w:val="26"/>
          <w:lang w:val="en-US" w:eastAsia="zh-CN"/>
        </w:rPr>
        <w:t xml:space="preserve">Alternatively the mapping could be done by associating consecutive preambles with consecutive PRUs </w:t>
      </w:r>
      <w:r w:rsidR="008378E2">
        <w:rPr>
          <w:rFonts w:eastAsiaTheme="minorEastAsia" w:cs="Arial" w:hint="eastAsia"/>
          <w:bCs/>
          <w:szCs w:val="26"/>
          <w:lang w:val="en-US" w:eastAsia="zh-CN"/>
        </w:rPr>
        <w:t>formularized as</w:t>
      </w:r>
      <w:r w:rsidR="008378E2" w:rsidDel="008378E2">
        <w:rPr>
          <w:rFonts w:eastAsiaTheme="minorEastAsia" w:cs="Arial" w:hint="eastAsia"/>
          <w:bCs/>
          <w:szCs w:val="26"/>
          <w:lang w:val="en-US" w:eastAsia="zh-CN"/>
        </w:rPr>
        <w:t xml:space="preserve"> </w:t>
      </w:r>
    </w:p>
    <w:p w:rsidR="002E6A0B" w:rsidRPr="00632E83" w:rsidRDefault="008378E2" w:rsidP="00D8345C">
      <w:pPr>
        <w:tabs>
          <w:tab w:val="left" w:pos="840"/>
        </w:tabs>
        <w:snapToGrid w:val="0"/>
        <w:spacing w:after="120"/>
        <w:jc w:val="center"/>
        <w:rPr>
          <w:rFonts w:eastAsiaTheme="minorEastAsia" w:cs="Arial"/>
          <w:bCs/>
          <w:i/>
          <w:szCs w:val="26"/>
          <w:lang w:val="en-US" w:eastAsia="zh-CN"/>
        </w:rPr>
      </w:pPr>
      <m:oMath>
        <m:r>
          <w:rPr>
            <w:rFonts w:ascii="Cambria Math" w:eastAsiaTheme="minorEastAsia" w:hAnsi="Cambria Math" w:cs="Arial"/>
            <w:szCs w:val="26"/>
            <w:lang w:val="en-US" w:eastAsia="zh-CN"/>
          </w:rPr>
          <m:t>l=</m:t>
        </m:r>
      </m:oMath>
      <w:r>
        <w:rPr>
          <w:rFonts w:eastAsiaTheme="minorEastAsia" w:cs="Arial"/>
          <w:bCs/>
          <w:i/>
          <w:szCs w:val="26"/>
          <w:lang w:val="en-US" w:eastAsia="zh-CN"/>
        </w:rPr>
        <w:t>mod</w:t>
      </w:r>
      <w:r>
        <w:rPr>
          <w:rFonts w:eastAsiaTheme="minorEastAsia" w:cs="Arial" w:hint="eastAsia"/>
          <w:bCs/>
          <w:i/>
          <w:szCs w:val="26"/>
          <w:lang w:val="en-US" w:eastAsia="zh-CN"/>
        </w:rPr>
        <w:t>(P,X)</w:t>
      </w:r>
      <w:r w:rsidR="004541BD">
        <w:rPr>
          <w:rFonts w:eastAsiaTheme="minorEastAsia" w:cs="Arial" w:hint="eastAsia"/>
          <w:bCs/>
          <w:szCs w:val="26"/>
          <w:lang w:val="en-US" w:eastAsia="zh-CN"/>
        </w:rPr>
        <w:t>.</w:t>
      </w:r>
    </w:p>
    <w:p w:rsidR="002E6A0B" w:rsidRDefault="004541BD" w:rsidP="00D8345C">
      <w:pPr>
        <w:tabs>
          <w:tab w:val="left" w:pos="840"/>
        </w:tabs>
        <w:snapToGrid w:val="0"/>
        <w:spacing w:after="120"/>
        <w:rPr>
          <w:rFonts w:eastAsiaTheme="minorEastAsia" w:cs="Arial"/>
          <w:bCs/>
          <w:szCs w:val="26"/>
          <w:lang w:val="en-US" w:eastAsia="zh-CN"/>
        </w:rPr>
      </w:pPr>
      <w:r>
        <w:rPr>
          <w:rFonts w:eastAsiaTheme="minorEastAsia" w:cs="Arial"/>
          <w:bCs/>
          <w:szCs w:val="26"/>
          <w:lang w:val="en-US" w:eastAsia="zh-CN"/>
        </w:rPr>
        <w:t>In addition, the PUSCH resource unit</w:t>
      </w:r>
      <w:r>
        <w:rPr>
          <w:rFonts w:eastAsiaTheme="minorEastAsia" w:cs="Arial" w:hint="eastAsia"/>
          <w:bCs/>
          <w:szCs w:val="26"/>
          <w:lang w:val="en-US" w:eastAsia="zh-CN"/>
        </w:rPr>
        <w:t>s</w:t>
      </w:r>
      <w:r>
        <w:rPr>
          <w:rFonts w:eastAsiaTheme="minorEastAsia" w:cs="Arial"/>
          <w:bCs/>
          <w:szCs w:val="26"/>
          <w:lang w:val="en-US" w:eastAsia="zh-CN"/>
        </w:rPr>
        <w:t xml:space="preserve"> that are not associated with any preamble</w:t>
      </w:r>
      <w:r>
        <w:rPr>
          <w:rFonts w:eastAsiaTheme="minorEastAsia" w:cs="Arial" w:hint="eastAsia"/>
          <w:bCs/>
          <w:szCs w:val="26"/>
          <w:lang w:val="en-US" w:eastAsia="zh-CN"/>
        </w:rPr>
        <w:t xml:space="preserve"> within the association period</w:t>
      </w:r>
      <w:r>
        <w:rPr>
          <w:rFonts w:eastAsiaTheme="minorEastAsia" w:cs="Arial"/>
          <w:bCs/>
          <w:szCs w:val="26"/>
          <w:lang w:val="en-US" w:eastAsia="zh-CN"/>
        </w:rPr>
        <w:t>, if any, will not be used for msgA transmission.</w:t>
      </w:r>
      <w:r>
        <w:rPr>
          <w:rFonts w:eastAsia="黑体" w:hint="eastAsia"/>
          <w:kern w:val="2"/>
          <w:szCs w:val="22"/>
          <w:lang w:val="en-US" w:eastAsia="zh-CN"/>
        </w:rPr>
        <w:t xml:space="preserve"> </w:t>
      </w:r>
    </w:p>
    <w:p w:rsidR="002E6A0B" w:rsidRDefault="004541BD" w:rsidP="00D8345C">
      <w:pPr>
        <w:numPr>
          <w:ilvl w:val="255"/>
          <w:numId w:val="0"/>
        </w:numPr>
        <w:snapToGrid w:val="0"/>
        <w:spacing w:after="120"/>
        <w:jc w:val="left"/>
        <w:rPr>
          <w:rFonts w:eastAsiaTheme="minorEastAsia" w:cs="Arial"/>
          <w:bCs/>
          <w:szCs w:val="26"/>
          <w:lang w:val="en-US" w:eastAsia="zh-CN"/>
        </w:rPr>
      </w:pPr>
      <w:r>
        <w:rPr>
          <w:rFonts w:eastAsiaTheme="minorEastAsia" w:cs="Arial" w:hint="eastAsia"/>
          <w:bCs/>
          <w:szCs w:val="26"/>
          <w:lang w:val="en-US" w:eastAsia="zh-CN"/>
        </w:rPr>
        <w:t xml:space="preserve">With this ordering and association method, we could further derive the settings such that the SSB to PO association would not result in SSBs associated with RO bypassing the BS beamforming capability. Denote </w:t>
      </w:r>
      <m:oMath>
        <m:sSubSup>
          <m:sSubSupPr>
            <m:ctrlPr>
              <w:rPr>
                <w:rFonts w:ascii="Cambria Math" w:eastAsiaTheme="minorEastAsia" w:hAnsi="Cambria Math"/>
                <w:i/>
                <w:kern w:val="2"/>
                <w:szCs w:val="22"/>
                <w:lang w:val="fr-FR" w:eastAsia="zh-CN"/>
              </w:rPr>
            </m:ctrlPr>
          </m:sSubSupPr>
          <m:e>
            <m:r>
              <w:rPr>
                <w:rFonts w:ascii="Cambria Math" w:eastAsiaTheme="minorEastAsia" w:hAnsi="Cambria Math"/>
                <w:kern w:val="2"/>
                <w:szCs w:val="22"/>
                <w:lang w:val="fr-FR" w:eastAsia="zh-CN"/>
              </w:rPr>
              <m:t>N</m:t>
            </m:r>
          </m:e>
          <m:sub>
            <m:r>
              <w:rPr>
                <w:rFonts w:ascii="Cambria Math" w:eastAsiaTheme="minorEastAsia" w:hAnsi="Cambria Math"/>
                <w:kern w:val="2"/>
                <w:szCs w:val="22"/>
                <w:lang w:val="fr-FR" w:eastAsia="zh-CN"/>
              </w:rPr>
              <m:t>SSB</m:t>
            </m:r>
          </m:sub>
          <m:sup>
            <m:r>
              <w:rPr>
                <w:rFonts w:ascii="Cambria Math" w:eastAsiaTheme="minorEastAsia" w:hAnsi="Cambria Math"/>
                <w:kern w:val="2"/>
                <w:szCs w:val="22"/>
                <w:lang w:val="fr-FR" w:eastAsia="zh-CN"/>
              </w:rPr>
              <m:t>TX</m:t>
            </m:r>
          </m:sup>
        </m:sSubSup>
      </m:oMath>
      <w:r>
        <w:rPr>
          <w:rFonts w:eastAsiaTheme="minorEastAsia" w:cs="Arial" w:hint="eastAsia"/>
          <w:kern w:val="2"/>
          <w:szCs w:val="22"/>
          <w:lang w:val="en-US" w:eastAsia="zh-CN"/>
        </w:rPr>
        <w:t xml:space="preserve">, </w:t>
      </w:r>
      <w:r>
        <w:rPr>
          <w:rFonts w:eastAsiaTheme="minorEastAsia" w:cs="Arial" w:hint="eastAsia"/>
          <w:bCs/>
          <w:i/>
          <w:szCs w:val="26"/>
          <w:lang w:val="en-US" w:eastAsia="zh-CN"/>
        </w:rPr>
        <w:t>SSBperRO</w:t>
      </w:r>
      <w:r>
        <w:rPr>
          <w:rFonts w:eastAsiaTheme="minorEastAsia" w:cs="Arial" w:hint="eastAsia"/>
          <w:bCs/>
          <w:szCs w:val="26"/>
          <w:lang w:val="en-US" w:eastAsia="zh-CN"/>
        </w:rPr>
        <w:t xml:space="preserve">, </w:t>
      </w:r>
      <w:r>
        <w:rPr>
          <w:rFonts w:eastAsiaTheme="minorEastAsia" w:cs="Arial" w:hint="eastAsia"/>
          <w:bCs/>
          <w:i/>
          <w:szCs w:val="26"/>
          <w:lang w:val="en-US" w:eastAsia="zh-CN"/>
        </w:rPr>
        <w:t>nFDM</w:t>
      </w:r>
      <w:r>
        <w:rPr>
          <w:rFonts w:eastAsiaTheme="minorEastAsia" w:cs="Arial" w:hint="eastAsia"/>
          <w:bCs/>
          <w:i/>
          <w:szCs w:val="26"/>
          <w:vertAlign w:val="subscript"/>
          <w:lang w:val="en-US" w:eastAsia="zh-CN"/>
        </w:rPr>
        <w:t xml:space="preserve">RO </w:t>
      </w:r>
      <w:r>
        <w:rPr>
          <w:rFonts w:eastAsiaTheme="minorEastAsia" w:cs="Arial" w:hint="eastAsia"/>
          <w:bCs/>
          <w:i/>
          <w:szCs w:val="26"/>
          <w:lang w:val="en-US" w:eastAsia="zh-CN"/>
        </w:rPr>
        <w:t>,nFDM</w:t>
      </w:r>
      <w:r>
        <w:rPr>
          <w:rFonts w:eastAsiaTheme="minorEastAsia" w:cs="Arial" w:hint="eastAsia"/>
          <w:bCs/>
          <w:i/>
          <w:szCs w:val="26"/>
          <w:vertAlign w:val="subscript"/>
          <w:lang w:val="en-US" w:eastAsia="zh-CN"/>
        </w:rPr>
        <w:t>PO</w:t>
      </w:r>
      <w:r>
        <w:rPr>
          <w:rFonts w:eastAsiaTheme="minorEastAsia" w:cs="Arial" w:hint="eastAsia"/>
          <w:bCs/>
          <w:szCs w:val="26"/>
          <w:lang w:val="en-US" w:eastAsia="zh-CN"/>
        </w:rPr>
        <w:t xml:space="preserve"> and </w:t>
      </w:r>
      <w:r>
        <w:rPr>
          <w:rFonts w:eastAsiaTheme="minorEastAsia" w:cs="Arial" w:hint="eastAsia"/>
          <w:bCs/>
          <w:i/>
          <w:szCs w:val="26"/>
          <w:lang w:val="en-US" w:eastAsia="zh-CN"/>
        </w:rPr>
        <w:t>CB-PreamblesPerSSBConf</w:t>
      </w:r>
      <w:r>
        <w:rPr>
          <w:rFonts w:eastAsiaTheme="minorEastAsia" w:cs="Arial" w:hint="eastAsia"/>
          <w:bCs/>
          <w:szCs w:val="26"/>
          <w:lang w:val="en-US" w:eastAsia="zh-CN"/>
        </w:rPr>
        <w:t xml:space="preserve">  as the # of actually transmitted SSBs within a RACH slot, # of SSBs associated with each RO, # of FDMed ROs, # of FDMed POs associated with the RACH slot and # of CBRA preambles associated with a given PO configuration respectively. </w:t>
      </w:r>
      <w:r>
        <w:rPr>
          <w:rFonts w:eastAsiaTheme="minorEastAsia" w:cs="Arial" w:hint="eastAsia"/>
          <w:bCs/>
          <w:i/>
          <w:szCs w:val="26"/>
          <w:lang w:val="en-US" w:eastAsia="zh-CN"/>
        </w:rPr>
        <w:t>CB-PreamblesPerSSBConf</w:t>
      </w:r>
      <w:r>
        <w:rPr>
          <w:rFonts w:eastAsiaTheme="minorEastAsia" w:cs="Arial" w:hint="eastAsia"/>
          <w:bCs/>
          <w:szCs w:val="26"/>
          <w:lang w:val="en-US" w:eastAsia="zh-CN"/>
        </w:rPr>
        <w:t xml:space="preserve">  refers to the number of CBRA preambles belonging to a given configuration which could be derived from the such parameter as </w:t>
      </w:r>
      <w:r>
        <w:rPr>
          <w:rFonts w:eastAsiaTheme="minorEastAsia" w:cs="Arial"/>
          <w:bCs/>
          <w:i/>
          <w:szCs w:val="26"/>
          <w:lang w:val="en-US" w:eastAsia="zh-CN"/>
        </w:rPr>
        <w:t>numberOfRA-PreamblesGroupA</w:t>
      </w:r>
      <w:r>
        <w:rPr>
          <w:rFonts w:eastAsiaTheme="minorEastAsia" w:cs="Arial" w:hint="eastAsia"/>
          <w:bCs/>
          <w:i/>
          <w:szCs w:val="26"/>
          <w:lang w:val="en-US" w:eastAsia="zh-CN"/>
        </w:rPr>
        <w:t>.</w:t>
      </w:r>
      <w:r>
        <w:rPr>
          <w:rFonts w:eastAsiaTheme="minorEastAsia" w:cs="Arial" w:hint="eastAsia"/>
          <w:bCs/>
          <w:szCs w:val="26"/>
          <w:lang w:val="en-US" w:eastAsia="zh-CN"/>
        </w:rPr>
        <w:t xml:space="preserve"> Given above notations, setting number of SSBs associated with FDMed POs for each configuration as </w:t>
      </w:r>
      <m:oMath>
        <m:r>
          <w:rPr>
            <w:rFonts w:ascii="Cambria Math" w:eastAsiaTheme="minorEastAsia" w:hAnsi="Cambria Math" w:cs="Arial"/>
            <w:szCs w:val="26"/>
            <w:lang w:val="en-US" w:eastAsia="zh-CN"/>
          </w:rPr>
          <m:t>S</m:t>
        </m:r>
        <m:r>
          <m:rPr>
            <m:sty m:val="p"/>
          </m:rPr>
          <w:rPr>
            <w:rFonts w:ascii="Cambria Math" w:eastAsiaTheme="minorEastAsia" w:hAnsi="Cambria Math" w:cs="Arial"/>
            <w:szCs w:val="26"/>
            <w:lang w:val="en-US" w:eastAsia="zh-CN"/>
          </w:rPr>
          <m:t>=</m:t>
        </m:r>
        <m:sSubSup>
          <m:sSubSupPr>
            <m:ctrlPr>
              <w:rPr>
                <w:rFonts w:ascii="Cambria Math" w:eastAsiaTheme="minorEastAsia" w:hAnsi="Cambria Math"/>
                <w:i/>
                <w:kern w:val="2"/>
                <w:szCs w:val="22"/>
                <w:lang w:val="fr-FR" w:eastAsia="zh-CN"/>
              </w:rPr>
            </m:ctrlPr>
          </m:sSubSupPr>
          <m:e>
            <m:r>
              <w:rPr>
                <w:rFonts w:ascii="Cambria Math" w:eastAsiaTheme="minorEastAsia" w:hAnsi="Cambria Math"/>
                <w:kern w:val="2"/>
                <w:szCs w:val="22"/>
                <w:lang w:val="fr-FR" w:eastAsia="zh-CN"/>
              </w:rPr>
              <m:t>N</m:t>
            </m:r>
          </m:e>
          <m:sub>
            <m:r>
              <w:rPr>
                <w:rFonts w:ascii="Cambria Math" w:eastAsiaTheme="minorEastAsia" w:hAnsi="Cambria Math"/>
                <w:kern w:val="2"/>
                <w:szCs w:val="22"/>
                <w:lang w:val="fr-FR" w:eastAsia="zh-CN"/>
              </w:rPr>
              <m:t>SSB</m:t>
            </m:r>
          </m:sub>
          <m:sup>
            <m:r>
              <w:rPr>
                <w:rFonts w:ascii="Cambria Math" w:eastAsiaTheme="minorEastAsia" w:hAnsi="Cambria Math"/>
                <w:kern w:val="2"/>
                <w:szCs w:val="22"/>
                <w:lang w:val="fr-FR" w:eastAsia="zh-CN"/>
              </w:rPr>
              <m:t>TX</m:t>
            </m:r>
          </m:sup>
        </m:sSubSup>
      </m:oMath>
      <w:r>
        <w:rPr>
          <w:rFonts w:eastAsiaTheme="minorEastAsia" w:cs="Arial" w:hint="eastAsia"/>
          <w:bCs/>
          <w:i/>
          <w:szCs w:val="26"/>
          <w:lang w:val="en-US" w:eastAsia="zh-CN"/>
        </w:rPr>
        <w:t xml:space="preserve"> </w:t>
      </w:r>
      <w:r>
        <w:rPr>
          <w:rFonts w:eastAsiaTheme="minorEastAsia" w:cs="Arial" w:hint="eastAsia"/>
          <w:bCs/>
          <w:szCs w:val="26"/>
          <w:lang w:val="en-US" w:eastAsia="zh-CN"/>
        </w:rPr>
        <w:t xml:space="preserve">would be safe. We could ensure the same # of SSBs is associated with FDMed POs and ROs by further setting </w:t>
      </w:r>
      <w:r>
        <w:rPr>
          <w:rFonts w:eastAsiaTheme="minorEastAsia" w:cs="Arial" w:hint="eastAsia"/>
          <w:bCs/>
          <w:i/>
          <w:szCs w:val="26"/>
          <w:lang w:val="en-US" w:eastAsia="zh-CN"/>
        </w:rPr>
        <w:t>S = min(</w:t>
      </w:r>
      <m:oMath>
        <m:sSubSup>
          <m:sSubSupPr>
            <m:ctrlPr>
              <w:rPr>
                <w:rFonts w:ascii="Cambria Math" w:eastAsiaTheme="minorEastAsia" w:hAnsi="Cambria Math"/>
                <w:i/>
                <w:kern w:val="2"/>
                <w:szCs w:val="22"/>
                <w:lang w:val="fr-FR" w:eastAsia="zh-CN"/>
              </w:rPr>
            </m:ctrlPr>
          </m:sSubSupPr>
          <m:e>
            <m:r>
              <w:rPr>
                <w:rFonts w:ascii="Cambria Math" w:eastAsiaTheme="minorEastAsia" w:hAnsi="Cambria Math"/>
                <w:kern w:val="2"/>
                <w:szCs w:val="22"/>
                <w:lang w:val="fr-FR" w:eastAsia="zh-CN"/>
              </w:rPr>
              <m:t>N</m:t>
            </m:r>
          </m:e>
          <m:sub>
            <m:r>
              <w:rPr>
                <w:rFonts w:ascii="Cambria Math" w:eastAsiaTheme="minorEastAsia" w:hAnsi="Cambria Math"/>
                <w:kern w:val="2"/>
                <w:szCs w:val="22"/>
                <w:lang w:val="fr-FR" w:eastAsia="zh-CN"/>
              </w:rPr>
              <m:t>SSB</m:t>
            </m:r>
          </m:sub>
          <m:sup>
            <m:r>
              <w:rPr>
                <w:rFonts w:ascii="Cambria Math" w:eastAsiaTheme="minorEastAsia" w:hAnsi="Cambria Math"/>
                <w:kern w:val="2"/>
                <w:szCs w:val="22"/>
                <w:lang w:val="fr-FR" w:eastAsia="zh-CN"/>
              </w:rPr>
              <m:t>TX</m:t>
            </m:r>
          </m:sup>
        </m:sSubSup>
      </m:oMath>
      <w:r>
        <w:rPr>
          <w:rFonts w:eastAsiaTheme="minorEastAsia" w:cs="Arial" w:hint="eastAsia"/>
          <w:bCs/>
          <w:i/>
          <w:szCs w:val="26"/>
          <w:lang w:val="en-US" w:eastAsia="zh-CN"/>
        </w:rPr>
        <w:t>, SSBperRO * nFDM</w:t>
      </w:r>
      <w:r>
        <w:rPr>
          <w:rFonts w:eastAsiaTheme="minorEastAsia" w:cs="Arial" w:hint="eastAsia"/>
          <w:bCs/>
          <w:i/>
          <w:szCs w:val="26"/>
          <w:vertAlign w:val="subscript"/>
          <w:lang w:val="en-US" w:eastAsia="zh-CN"/>
        </w:rPr>
        <w:t>RO</w:t>
      </w:r>
      <w:r>
        <w:rPr>
          <w:rFonts w:eastAsiaTheme="minorEastAsia" w:cs="Arial" w:hint="eastAsia"/>
          <w:bCs/>
          <w:i/>
          <w:szCs w:val="26"/>
          <w:lang w:val="en-US" w:eastAsia="zh-CN"/>
        </w:rPr>
        <w:t xml:space="preserve"> ).</w:t>
      </w:r>
      <w:r>
        <w:rPr>
          <w:rFonts w:eastAsiaTheme="minorEastAsia" w:cs="Arial" w:hint="eastAsia"/>
          <w:bCs/>
          <w:szCs w:val="26"/>
          <w:lang w:val="en-US" w:eastAsia="zh-CN"/>
        </w:rPr>
        <w:t xml:space="preserve"> An illustration is given in Figure </w:t>
      </w:r>
      <w:r w:rsidR="00124156">
        <w:rPr>
          <w:rFonts w:eastAsiaTheme="minorEastAsia" w:cs="Arial"/>
          <w:bCs/>
          <w:szCs w:val="26"/>
          <w:lang w:val="en-US" w:eastAsia="zh-CN"/>
        </w:rPr>
        <w:t>7</w:t>
      </w:r>
      <w:r>
        <w:rPr>
          <w:rFonts w:eastAsiaTheme="minorEastAsia" w:cs="Arial" w:hint="eastAsia"/>
          <w:bCs/>
          <w:szCs w:val="26"/>
          <w:lang w:val="en-US" w:eastAsia="zh-CN"/>
        </w:rPr>
        <w:t xml:space="preserve">. </w:t>
      </w:r>
    </w:p>
    <w:p w:rsidR="002E6A0B" w:rsidRDefault="004541BD" w:rsidP="00D8345C">
      <w:pPr>
        <w:numPr>
          <w:ilvl w:val="255"/>
          <w:numId w:val="0"/>
        </w:numPr>
        <w:snapToGrid w:val="0"/>
        <w:spacing w:after="120"/>
        <w:jc w:val="left"/>
        <w:rPr>
          <w:rFonts w:eastAsiaTheme="minorEastAsia" w:cs="Arial"/>
          <w:bCs/>
          <w:szCs w:val="26"/>
          <w:lang w:val="en-US" w:eastAsia="zh-CN"/>
        </w:rPr>
      </w:pPr>
      <w:r>
        <w:rPr>
          <w:lang w:val="en-US" w:eastAsia="zh-CN"/>
        </w:rPr>
        <w:lastRenderedPageBreak/>
        <w:t xml:space="preserve"> </w:t>
      </w:r>
      <w:r w:rsidR="00123A55">
        <w:rPr>
          <w:noProof/>
          <w:lang w:val="en-US" w:eastAsia="zh-CN"/>
        </w:rPr>
        <w:drawing>
          <wp:inline distT="0" distB="0" distL="0" distR="0" wp14:anchorId="14888447" wp14:editId="7D7ECB6F">
            <wp:extent cx="5487035" cy="28105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87035" cy="2810510"/>
                    </a:xfrm>
                    <a:prstGeom prst="rect">
                      <a:avLst/>
                    </a:prstGeom>
                    <a:noFill/>
                  </pic:spPr>
                </pic:pic>
              </a:graphicData>
            </a:graphic>
          </wp:inline>
        </w:drawing>
      </w:r>
    </w:p>
    <w:p w:rsidR="002E6A0B" w:rsidRDefault="004541BD" w:rsidP="00D8345C">
      <w:pPr>
        <w:tabs>
          <w:tab w:val="left" w:pos="840"/>
        </w:tabs>
        <w:snapToGrid w:val="0"/>
        <w:spacing w:after="120"/>
        <w:jc w:val="center"/>
        <w:rPr>
          <w:rFonts w:eastAsiaTheme="minorEastAsia" w:cs="Arial"/>
          <w:bCs/>
          <w:szCs w:val="26"/>
          <w:lang w:val="en-US" w:eastAsia="zh-CN"/>
        </w:rPr>
      </w:pPr>
      <w:r w:rsidRPr="00124156">
        <w:rPr>
          <w:rFonts w:eastAsia="黑体"/>
          <w:kern w:val="2"/>
          <w:szCs w:val="22"/>
          <w:lang w:val="en-US" w:eastAsia="zh-CN"/>
        </w:rPr>
        <w:t>Fig</w:t>
      </w:r>
      <w:r w:rsidRPr="00124156">
        <w:rPr>
          <w:rFonts w:eastAsia="黑体" w:hint="eastAsia"/>
          <w:kern w:val="2"/>
          <w:szCs w:val="22"/>
          <w:lang w:val="en-US" w:eastAsia="zh-CN"/>
        </w:rPr>
        <w:t>ure</w:t>
      </w:r>
      <w:r w:rsidRPr="00124156">
        <w:rPr>
          <w:rFonts w:eastAsia="黑体"/>
          <w:kern w:val="2"/>
          <w:szCs w:val="22"/>
          <w:lang w:val="en-US" w:eastAsia="zh-CN"/>
        </w:rPr>
        <w:t xml:space="preserve"> </w:t>
      </w:r>
      <w:r w:rsidR="00124156" w:rsidRPr="00632E83">
        <w:rPr>
          <w:rFonts w:eastAsia="黑体"/>
          <w:kern w:val="2"/>
          <w:szCs w:val="22"/>
          <w:lang w:val="en-US" w:eastAsia="zh-CN"/>
        </w:rPr>
        <w:t>7</w:t>
      </w:r>
      <w:r w:rsidRPr="00124156">
        <w:rPr>
          <w:rFonts w:eastAsia="黑体" w:hint="eastAsia"/>
          <w:kern w:val="2"/>
          <w:szCs w:val="22"/>
          <w:lang w:val="en-US" w:eastAsia="zh-CN"/>
        </w:rPr>
        <w:t>.</w:t>
      </w:r>
      <w:r w:rsidRPr="00124156">
        <w:rPr>
          <w:rFonts w:eastAsia="黑体"/>
          <w:kern w:val="2"/>
          <w:szCs w:val="22"/>
          <w:lang w:val="en-US" w:eastAsia="zh-CN"/>
        </w:rPr>
        <w:t xml:space="preserve">  </w:t>
      </w:r>
      <w:r w:rsidRPr="00124156">
        <w:rPr>
          <w:rFonts w:eastAsia="黑体" w:hint="eastAsia"/>
          <w:kern w:val="2"/>
          <w:szCs w:val="22"/>
          <w:lang w:val="en-US" w:eastAsia="zh-CN"/>
        </w:rPr>
        <w:t>Illustration of PO setting conforming the BS beamforming capability</w:t>
      </w:r>
    </w:p>
    <w:p w:rsidR="002E6A0B" w:rsidRDefault="004541BD" w:rsidP="00D8345C">
      <w:pPr>
        <w:numPr>
          <w:ilvl w:val="255"/>
          <w:numId w:val="0"/>
        </w:numPr>
        <w:snapToGrid w:val="0"/>
        <w:spacing w:after="120"/>
        <w:rPr>
          <w:rFonts w:eastAsiaTheme="minorEastAsia" w:cs="Arial"/>
          <w:bCs/>
          <w:szCs w:val="26"/>
          <w:lang w:val="en-US" w:eastAsia="zh-CN"/>
        </w:rPr>
      </w:pPr>
      <w:r>
        <w:rPr>
          <w:rFonts w:eastAsiaTheme="minorEastAsia" w:cs="Arial" w:hint="eastAsia"/>
          <w:bCs/>
          <w:szCs w:val="26"/>
          <w:lang w:val="en-US" w:eastAsia="zh-CN"/>
        </w:rPr>
        <w:t xml:space="preserve">To further ensure different SSBs are TDMed associated with POs, the following restriction on msgA PUSCH configuration could be additionally considered. Illustration with the above setting is given in Figure </w:t>
      </w:r>
      <w:r w:rsidR="00124156">
        <w:rPr>
          <w:rFonts w:eastAsiaTheme="minorEastAsia" w:cs="Arial"/>
          <w:bCs/>
          <w:szCs w:val="26"/>
          <w:lang w:val="en-US" w:eastAsia="zh-CN"/>
        </w:rPr>
        <w:t>8</w:t>
      </w:r>
      <w:r>
        <w:rPr>
          <w:rFonts w:eastAsiaTheme="minorEastAsia" w:cs="Arial" w:hint="eastAsia"/>
          <w:bCs/>
          <w:szCs w:val="26"/>
          <w:lang w:val="en-US" w:eastAsia="zh-CN"/>
        </w:rPr>
        <w:t xml:space="preserve">.  At least 2 parameters, i.e., </w:t>
      </w:r>
      <w:r>
        <w:rPr>
          <w:rFonts w:eastAsiaTheme="minorEastAsia" w:cs="Arial" w:hint="eastAsia"/>
          <w:bCs/>
          <w:i/>
          <w:szCs w:val="26"/>
          <w:lang w:val="en-US" w:eastAsia="zh-CN"/>
        </w:rPr>
        <w:t xml:space="preserve">number of time domain POs in each slot </w:t>
      </w:r>
      <w:r>
        <w:rPr>
          <w:rFonts w:eastAsiaTheme="minorEastAsia" w:cs="Arial" w:hint="eastAsia"/>
          <w:bCs/>
          <w:szCs w:val="26"/>
          <w:lang w:val="en-US" w:eastAsia="zh-CN"/>
        </w:rPr>
        <w:t xml:space="preserve">and </w:t>
      </w:r>
      <w:r>
        <w:rPr>
          <w:rFonts w:eastAsiaTheme="minorEastAsia" w:cs="Arial" w:hint="eastAsia"/>
          <w:bCs/>
          <w:i/>
          <w:szCs w:val="26"/>
          <w:lang w:val="en-US" w:eastAsia="zh-CN"/>
        </w:rPr>
        <w:t xml:space="preserve">Number of slots containing one or multiple POs </w:t>
      </w:r>
      <w:r>
        <w:rPr>
          <w:rFonts w:eastAsiaTheme="minorEastAsia" w:cs="Arial" w:hint="eastAsia"/>
          <w:bCs/>
          <w:szCs w:val="26"/>
          <w:lang w:val="en-US" w:eastAsia="zh-CN"/>
        </w:rPr>
        <w:t>could be tuned to acquire the following pattern.</w:t>
      </w:r>
    </w:p>
    <w:p w:rsidR="002E6A0B" w:rsidRDefault="004541BD" w:rsidP="00D8345C">
      <w:pPr>
        <w:numPr>
          <w:ilvl w:val="255"/>
          <w:numId w:val="0"/>
        </w:numPr>
        <w:snapToGrid w:val="0"/>
        <w:spacing w:after="120"/>
        <w:rPr>
          <w:rFonts w:eastAsiaTheme="minorEastAsia" w:cs="Arial"/>
          <w:bCs/>
          <w:i/>
          <w:szCs w:val="26"/>
          <w:lang w:val="en-US" w:eastAsia="zh-CN"/>
        </w:rPr>
      </w:pPr>
      <w:r>
        <w:rPr>
          <w:rFonts w:eastAsiaTheme="minorEastAsia" w:cs="Arial"/>
          <w:bCs/>
          <w:i/>
          <w:szCs w:val="26"/>
          <w:lang w:val="en-US" w:eastAsia="zh-CN"/>
        </w:rPr>
        <w:t>#</w:t>
      </w:r>
      <w:r>
        <w:rPr>
          <w:rFonts w:eastAsiaTheme="minorEastAsia" w:cs="Arial" w:hint="eastAsia"/>
          <w:bCs/>
          <w:i/>
          <w:szCs w:val="26"/>
          <w:lang w:val="en-US" w:eastAsia="zh-CN"/>
        </w:rPr>
        <w:t>FDM</w:t>
      </w:r>
      <w:r>
        <w:rPr>
          <w:rFonts w:eastAsiaTheme="minorEastAsia" w:cs="Arial" w:hint="eastAsia"/>
          <w:bCs/>
          <w:i/>
          <w:szCs w:val="26"/>
          <w:vertAlign w:val="subscript"/>
          <w:lang w:val="en-US" w:eastAsia="zh-CN"/>
        </w:rPr>
        <w:t>PO</w:t>
      </w:r>
      <w:r>
        <w:rPr>
          <w:rFonts w:eastAsiaTheme="minorEastAsia" w:cs="Arial"/>
          <w:bCs/>
          <w:i/>
          <w:szCs w:val="26"/>
          <w:lang w:val="en-US" w:eastAsia="zh-CN"/>
        </w:rPr>
        <w:t xml:space="preserve"> </w:t>
      </w:r>
      <w:r>
        <w:rPr>
          <w:rFonts w:eastAsiaTheme="minorEastAsia" w:cs="Arial" w:hint="eastAsia"/>
          <w:bCs/>
          <w:i/>
          <w:szCs w:val="26"/>
          <w:lang w:val="en-US" w:eastAsia="zh-CN"/>
        </w:rPr>
        <w:t>&lt;=</w:t>
      </w:r>
      <w:r>
        <w:rPr>
          <w:rFonts w:eastAsiaTheme="minorEastAsia" w:cs="Arial"/>
          <w:bCs/>
          <w:szCs w:val="26"/>
          <w:lang w:val="en-US" w:eastAsia="zh-CN"/>
        </w:rPr>
        <w:t xml:space="preserve"> ceil(</w:t>
      </w:r>
      <w:r>
        <w:rPr>
          <w:rFonts w:eastAsiaTheme="minorEastAsia" w:cs="Arial" w:hint="eastAsia"/>
          <w:bCs/>
          <w:i/>
          <w:szCs w:val="26"/>
          <w:lang w:val="en-US" w:eastAsia="zh-CN"/>
        </w:rPr>
        <w:t>CB-PreamblesPerSSBConf</w:t>
      </w:r>
      <w:r>
        <w:rPr>
          <w:rFonts w:eastAsiaTheme="minorEastAsia" w:cs="Arial"/>
          <w:bCs/>
          <w:i/>
          <w:szCs w:val="26"/>
          <w:lang w:val="en-US" w:eastAsia="zh-CN"/>
        </w:rPr>
        <w:t xml:space="preserve"> /(X*#DMRS)</w:t>
      </w:r>
      <w:r>
        <w:rPr>
          <w:rFonts w:eastAsiaTheme="minorEastAsia" w:cs="Arial"/>
          <w:bCs/>
          <w:szCs w:val="26"/>
          <w:lang w:val="en-US" w:eastAsia="zh-CN"/>
        </w:rPr>
        <w:t>)</w:t>
      </w:r>
    </w:p>
    <w:p w:rsidR="002E6A0B" w:rsidRDefault="004541BD" w:rsidP="00D8345C">
      <w:pPr>
        <w:numPr>
          <w:ilvl w:val="255"/>
          <w:numId w:val="0"/>
        </w:numPr>
        <w:snapToGrid w:val="0"/>
        <w:spacing w:after="120"/>
        <w:rPr>
          <w:rFonts w:eastAsia="黑体"/>
          <w:kern w:val="2"/>
          <w:szCs w:val="22"/>
          <w:lang w:val="en-US" w:eastAsia="zh-CN"/>
        </w:rPr>
      </w:pPr>
      <w:r>
        <w:rPr>
          <w:rFonts w:eastAsiaTheme="minorEastAsia" w:cs="Arial" w:hint="eastAsia"/>
          <w:bCs/>
          <w:i/>
          <w:szCs w:val="26"/>
          <w:lang w:val="en-US" w:eastAsia="zh-CN"/>
        </w:rPr>
        <w:t xml:space="preserve"> </w:t>
      </w:r>
      <w:r w:rsidR="00123A55">
        <w:rPr>
          <w:rFonts w:eastAsiaTheme="minorEastAsia" w:cs="Arial"/>
          <w:bCs/>
          <w:i/>
          <w:noProof/>
          <w:szCs w:val="26"/>
          <w:lang w:val="en-US" w:eastAsia="zh-CN"/>
        </w:rPr>
        <w:drawing>
          <wp:inline distT="0" distB="0" distL="0" distR="0" wp14:anchorId="7BCA9AC6" wp14:editId="68F6C4AA">
            <wp:extent cx="5487035" cy="23291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87035" cy="2329180"/>
                    </a:xfrm>
                    <a:prstGeom prst="rect">
                      <a:avLst/>
                    </a:prstGeom>
                    <a:noFill/>
                  </pic:spPr>
                </pic:pic>
              </a:graphicData>
            </a:graphic>
          </wp:inline>
        </w:drawing>
      </w:r>
    </w:p>
    <w:p w:rsidR="002E6A0B" w:rsidRDefault="004541BD" w:rsidP="00D8345C">
      <w:pPr>
        <w:tabs>
          <w:tab w:val="left" w:pos="840"/>
        </w:tabs>
        <w:snapToGrid w:val="0"/>
        <w:spacing w:after="120"/>
        <w:jc w:val="center"/>
        <w:rPr>
          <w:rFonts w:eastAsiaTheme="minorEastAsia" w:cs="Arial"/>
          <w:bCs/>
          <w:szCs w:val="26"/>
          <w:lang w:val="en-US" w:eastAsia="zh-CN"/>
        </w:rPr>
      </w:pPr>
      <w:r w:rsidRPr="00123A55">
        <w:rPr>
          <w:rFonts w:eastAsia="黑体"/>
          <w:kern w:val="2"/>
          <w:szCs w:val="22"/>
          <w:lang w:val="en-US" w:eastAsia="zh-CN"/>
        </w:rPr>
        <w:t>Fig</w:t>
      </w:r>
      <w:r w:rsidRPr="00123A55">
        <w:rPr>
          <w:rFonts w:eastAsia="黑体" w:hint="eastAsia"/>
          <w:kern w:val="2"/>
          <w:szCs w:val="22"/>
          <w:lang w:val="en-US" w:eastAsia="zh-CN"/>
        </w:rPr>
        <w:t>ure</w:t>
      </w:r>
      <w:r w:rsidRPr="00123A55">
        <w:rPr>
          <w:rFonts w:eastAsia="黑体"/>
          <w:kern w:val="2"/>
          <w:szCs w:val="22"/>
          <w:lang w:val="en-US" w:eastAsia="zh-CN"/>
        </w:rPr>
        <w:t xml:space="preserve"> </w:t>
      </w:r>
      <w:r w:rsidR="00124156">
        <w:rPr>
          <w:rFonts w:eastAsia="黑体"/>
          <w:kern w:val="2"/>
          <w:szCs w:val="22"/>
          <w:lang w:val="en-US" w:eastAsia="zh-CN"/>
        </w:rPr>
        <w:t>8</w:t>
      </w:r>
      <w:r w:rsidRPr="00123A55">
        <w:rPr>
          <w:rFonts w:eastAsia="黑体" w:hint="eastAsia"/>
          <w:kern w:val="2"/>
          <w:szCs w:val="22"/>
          <w:lang w:val="en-US" w:eastAsia="zh-CN"/>
        </w:rPr>
        <w:t>.</w:t>
      </w:r>
      <w:r w:rsidRPr="00123A55">
        <w:rPr>
          <w:rFonts w:eastAsia="黑体"/>
          <w:kern w:val="2"/>
          <w:szCs w:val="22"/>
          <w:lang w:val="en-US" w:eastAsia="zh-CN"/>
        </w:rPr>
        <w:t xml:space="preserve">  </w:t>
      </w:r>
      <w:r w:rsidRPr="00123A55">
        <w:rPr>
          <w:rFonts w:eastAsia="黑体" w:hint="eastAsia"/>
          <w:kern w:val="2"/>
          <w:szCs w:val="22"/>
          <w:lang w:val="en-US" w:eastAsia="zh-CN"/>
        </w:rPr>
        <w:t>Illustration of PO setting with different SSBs mapped to TDMed POs</w:t>
      </w:r>
    </w:p>
    <w:p w:rsidR="002E6A0B" w:rsidRDefault="004541BD" w:rsidP="00D8345C">
      <w:pPr>
        <w:numPr>
          <w:ilvl w:val="255"/>
          <w:numId w:val="0"/>
        </w:numPr>
        <w:snapToGrid w:val="0"/>
        <w:spacing w:after="120"/>
        <w:rPr>
          <w:rFonts w:eastAsiaTheme="minorEastAsia"/>
          <w:b/>
          <w:i/>
          <w:szCs w:val="22"/>
          <w:lang w:val="en-US" w:eastAsia="zh-CN"/>
        </w:rPr>
      </w:pPr>
      <w:r>
        <w:rPr>
          <w:rFonts w:eastAsiaTheme="minorEastAsia" w:cs="Arial" w:hint="eastAsia"/>
          <w:bCs/>
          <w:szCs w:val="26"/>
          <w:lang w:val="en-US" w:eastAsia="zh-CN"/>
        </w:rPr>
        <w:t xml:space="preserve">Further details in this regard could be found in the SSB to PO association section. </w:t>
      </w:r>
      <w:r>
        <w:rPr>
          <w:rFonts w:eastAsiaTheme="minorEastAsia" w:hint="eastAsia"/>
          <w:b/>
          <w:i/>
          <w:szCs w:val="22"/>
          <w:lang w:val="en-US" w:eastAsia="zh-CN"/>
        </w:rPr>
        <w:t xml:space="preserve">                                                                                                                                                                                                                                                                                                                                                                                                                                                                                                                                                                                                                                                                                                                                                                                                                                                                                                                                                                                                                                                                                                                                                                                                                                                                                                                                                                                                                                                                                                                                                                                                                                                                                                                                                                                                                                                                                                                                                                                                                                                                                                                                                                                                                                                                                                                                                                                                                                                                                                                                                                                                                                                                                                                                                                                                                                                                                                                                                                                                                                                                                                                                                                                                                                                                                                                                                                                                                                                                                                                                                                                                                                                                                                                                                                                                                                                                                                                                                                                                                                                                                                                                                                                                                                                                                                                                                                                                                                                                                                                                                                                                                                                                                                                                                                                                                                                                                                                                                                                                                                                                                                                                                                                                                                                                                                                                                                                                                                                                                                                                                                                                                                                                                                                                                                                                                                                                                                                                                                                                                                                                                                                                                                                                                                                                                                                                                                                                                                                                                                                                                                                                                                                                                                                                                                                                                                                                                                                                                                                                                                                                                                                                                                                                                                                                                                                                                                                                                                                                                                                                                                                                                                                                                                                                                                                                                                                                                                                                                                                                                                                                                                                                                                                                                                                                                                                                                                                                                                                                                                                                                                                                                                                                                                                                                                                                                                                                                                                                                                                                                                                                                                                                                                                                                                                                                                                                                                                                                                                                                                                                                                                                                                                                                                                                                                                                                                                                                                                                                                                                                                                                                                                                                                                                                                                                                                                                                                                                                                                                                                                                                                                                                                                                                                                                                                                                                                                                                                                                                                                                                                                                                                                                                                                                                                                                                                                                                                                                                                                                                                                                                                                                                                                                                                                                                                                                                                                                                                                                                                                                                                                                                                                                                                                                                                                                                                                                                                                                                                                                                                                                                                                                                                                                                                                                                                                                                                                                                                                                                                                                                                                                                                                                                                                                                                                                                                                                                                                                                                                                                                                                                                                                                                                                                                                                                                                                                                                                                                                                                                                                                                                                                                                                                                                                                                                                                                                                                                                                                                                                                                                                                                                                                                                                                                                                                                                                                                                                                                                                                                                                                                                                                                                                                                                                                                                                                                                                                                                                                                                                                                                                                                                                                                                                                                                                                                                                                                                                                                                                                                                                                                                                                                                                                                                                                                                                                                                                                                                                                                                                                                                                                                                                                                                                                                                                                                                                                                                                                                                                                                                                                                                                                                                                                                                                                                                                                                                                                                                                                                                                                                                                                                                                                                                                                                                                                                                                                                                                                                                                                                                                                                                                                                                                                                                                                                                                                                                                                                                                                                                                                                                                                                                                                                                                                                                                                                                                                                                                                                                                                                                                                                                                                                                                                                                                                                                                                                                                                                                                                                                                                                                                                                                                                                                                                                                                                                                                                                                                                                                                                                                                                                                                                                                                                                                                                                                                                                                                                                 </w:t>
      </w:r>
    </w:p>
    <w:p w:rsidR="002E6A0B" w:rsidRDefault="004541BD" w:rsidP="00D8345C">
      <w:pPr>
        <w:numPr>
          <w:ilvl w:val="255"/>
          <w:numId w:val="0"/>
        </w:numPr>
        <w:snapToGrid w:val="0"/>
        <w:spacing w:after="120"/>
        <w:rPr>
          <w:rFonts w:eastAsiaTheme="minorEastAsia"/>
          <w:b/>
          <w:i/>
          <w:szCs w:val="22"/>
          <w:lang w:val="en-US" w:eastAsia="zh-CN"/>
        </w:rPr>
      </w:pPr>
      <w:r>
        <w:rPr>
          <w:rFonts w:eastAsiaTheme="minorEastAsia" w:hint="eastAsia"/>
          <w:b/>
          <w:i/>
          <w:szCs w:val="22"/>
          <w:lang w:val="en-US" w:eastAsia="zh-CN"/>
        </w:rPr>
        <w:t xml:space="preserve">Proposal </w:t>
      </w:r>
      <w:r w:rsidR="005464E3">
        <w:rPr>
          <w:rFonts w:eastAsiaTheme="minorEastAsia"/>
          <w:b/>
          <w:i/>
          <w:szCs w:val="22"/>
          <w:lang w:val="en-US" w:eastAsia="zh-CN"/>
        </w:rPr>
        <w:t>6</w:t>
      </w:r>
      <w:r>
        <w:rPr>
          <w:rFonts w:eastAsiaTheme="minorEastAsia" w:hint="eastAsia"/>
          <w:b/>
          <w:i/>
          <w:szCs w:val="22"/>
          <w:lang w:val="en-US" w:eastAsia="zh-CN"/>
        </w:rPr>
        <w:t xml:space="preserve">: </w:t>
      </w:r>
    </w:p>
    <w:p w:rsidR="002E6A0B" w:rsidRPr="00632E83" w:rsidRDefault="004541BD" w:rsidP="00D8345C">
      <w:pPr>
        <w:pStyle w:val="ListParagraph"/>
        <w:numPr>
          <w:ilvl w:val="0"/>
          <w:numId w:val="45"/>
        </w:numPr>
        <w:snapToGrid w:val="0"/>
        <w:spacing w:after="120"/>
        <w:ind w:firstLineChars="0"/>
        <w:rPr>
          <w:rFonts w:eastAsiaTheme="minorEastAsia"/>
          <w:szCs w:val="22"/>
          <w:lang w:val="en-US" w:eastAsia="zh-CN"/>
        </w:rPr>
      </w:pPr>
      <w:r w:rsidRPr="00632E83">
        <w:rPr>
          <w:rFonts w:eastAsiaTheme="minorEastAsia" w:hint="eastAsia"/>
          <w:szCs w:val="22"/>
          <w:lang w:val="en-US" w:eastAsia="zh-CN"/>
        </w:rPr>
        <w:t xml:space="preserve">The ordering of PSUCH resource unit should be </w:t>
      </w:r>
    </w:p>
    <w:p w:rsidR="002E6A0B" w:rsidRPr="00632E83" w:rsidRDefault="004541BD" w:rsidP="00D8345C">
      <w:pPr>
        <w:pStyle w:val="ListParagraph"/>
        <w:numPr>
          <w:ilvl w:val="1"/>
          <w:numId w:val="23"/>
        </w:numPr>
        <w:snapToGrid w:val="0"/>
        <w:spacing w:after="120"/>
        <w:ind w:firstLineChars="0"/>
        <w:rPr>
          <w:rFonts w:eastAsiaTheme="minorEastAsia"/>
          <w:szCs w:val="22"/>
          <w:lang w:val="en-US" w:eastAsia="zh-CN"/>
        </w:rPr>
      </w:pPr>
      <w:r w:rsidRPr="00632E83">
        <w:rPr>
          <w:rFonts w:eastAsiaTheme="minorEastAsia" w:hint="eastAsia"/>
          <w:szCs w:val="22"/>
          <w:lang w:val="en-US" w:eastAsia="zh-CN"/>
        </w:rPr>
        <w:t>First, in increasing order of DMRS indexes within a single PUSCH occasion</w:t>
      </w:r>
    </w:p>
    <w:p w:rsidR="002E6A0B" w:rsidRPr="0075768C" w:rsidRDefault="004541BD" w:rsidP="00D8345C">
      <w:pPr>
        <w:pStyle w:val="ListParagraph"/>
        <w:numPr>
          <w:ilvl w:val="2"/>
          <w:numId w:val="23"/>
        </w:numPr>
        <w:overflowPunct/>
        <w:autoSpaceDE/>
        <w:autoSpaceDN/>
        <w:adjustRightInd/>
        <w:snapToGrid w:val="0"/>
        <w:spacing w:after="120"/>
        <w:ind w:firstLineChars="0"/>
        <w:jc w:val="left"/>
        <w:textAlignment w:val="auto"/>
        <w:rPr>
          <w:rFonts w:eastAsia="等线"/>
          <w:lang w:val="en-US"/>
        </w:rPr>
      </w:pPr>
      <w:r w:rsidRPr="0075768C">
        <w:rPr>
          <w:rFonts w:eastAsia="等线" w:hint="eastAsia"/>
          <w:lang w:val="en-US" w:eastAsia="zh-CN"/>
        </w:rPr>
        <w:t>DMRS indexing should prioritize DMRS ports over sequences</w:t>
      </w:r>
    </w:p>
    <w:p w:rsidR="002E6A0B" w:rsidRPr="0075768C" w:rsidRDefault="004541BD" w:rsidP="00D8345C">
      <w:pPr>
        <w:pStyle w:val="ListParagraph"/>
        <w:numPr>
          <w:ilvl w:val="2"/>
          <w:numId w:val="23"/>
        </w:numPr>
        <w:overflowPunct/>
        <w:autoSpaceDE/>
        <w:autoSpaceDN/>
        <w:adjustRightInd/>
        <w:snapToGrid w:val="0"/>
        <w:spacing w:after="120"/>
        <w:ind w:firstLineChars="0"/>
        <w:jc w:val="left"/>
        <w:textAlignment w:val="auto"/>
        <w:rPr>
          <w:rFonts w:eastAsia="等线"/>
          <w:lang w:val="en-US"/>
        </w:rPr>
      </w:pPr>
      <w:r w:rsidRPr="0075768C">
        <w:rPr>
          <w:rFonts w:eastAsia="等线" w:hint="eastAsia"/>
          <w:lang w:val="en-US" w:eastAsia="zh-CN"/>
        </w:rPr>
        <w:lastRenderedPageBreak/>
        <w:t>DMRS port should prioritize CDM groups over OCC pattern</w:t>
      </w:r>
    </w:p>
    <w:p w:rsidR="002E6A0B" w:rsidRPr="00632E83" w:rsidRDefault="004541BD" w:rsidP="00D8345C">
      <w:pPr>
        <w:pStyle w:val="ListParagraph"/>
        <w:numPr>
          <w:ilvl w:val="1"/>
          <w:numId w:val="23"/>
        </w:numPr>
        <w:snapToGrid w:val="0"/>
        <w:spacing w:after="120"/>
        <w:ind w:firstLineChars="0"/>
        <w:rPr>
          <w:rFonts w:eastAsiaTheme="minorEastAsia"/>
          <w:szCs w:val="22"/>
          <w:lang w:val="en-US" w:eastAsia="zh-CN"/>
        </w:rPr>
      </w:pPr>
      <w:r w:rsidRPr="00632E83">
        <w:rPr>
          <w:rFonts w:eastAsiaTheme="minorEastAsia" w:hint="eastAsia"/>
          <w:szCs w:val="22"/>
          <w:lang w:val="en-US" w:eastAsia="zh-CN"/>
        </w:rPr>
        <w:t>Second, in increasing order of frequency resource indexes for frequency multiplexed PUSCH occasions</w:t>
      </w:r>
    </w:p>
    <w:p w:rsidR="002E6A0B" w:rsidRPr="00632E83" w:rsidRDefault="004541BD" w:rsidP="00D8345C">
      <w:pPr>
        <w:pStyle w:val="ListParagraph"/>
        <w:numPr>
          <w:ilvl w:val="1"/>
          <w:numId w:val="23"/>
        </w:numPr>
        <w:snapToGrid w:val="0"/>
        <w:spacing w:after="120"/>
        <w:ind w:firstLineChars="0"/>
        <w:rPr>
          <w:rFonts w:eastAsiaTheme="minorEastAsia"/>
          <w:szCs w:val="22"/>
          <w:lang w:val="en-US" w:eastAsia="zh-CN"/>
        </w:rPr>
      </w:pPr>
      <w:r w:rsidRPr="00632E83">
        <w:rPr>
          <w:rFonts w:eastAsiaTheme="minorEastAsia" w:hint="eastAsia"/>
          <w:szCs w:val="22"/>
          <w:lang w:val="en-US" w:eastAsia="zh-CN"/>
        </w:rPr>
        <w:t>Third, in increasing order of time resource indexes for time multiplexed PUSCH occasions</w:t>
      </w:r>
    </w:p>
    <w:p w:rsidR="002E6A0B" w:rsidRDefault="002E6A0B" w:rsidP="00D8345C">
      <w:pPr>
        <w:pStyle w:val="ListParagraph"/>
        <w:tabs>
          <w:tab w:val="left" w:pos="432"/>
          <w:tab w:val="left" w:pos="576"/>
        </w:tabs>
        <w:snapToGrid w:val="0"/>
        <w:spacing w:after="120"/>
        <w:ind w:left="840" w:firstLineChars="0" w:firstLine="0"/>
        <w:rPr>
          <w:rFonts w:eastAsiaTheme="minorEastAsia"/>
          <w:b/>
          <w:i/>
          <w:szCs w:val="22"/>
          <w:lang w:val="en-US" w:eastAsia="zh-CN"/>
        </w:rPr>
      </w:pPr>
    </w:p>
    <w:p w:rsidR="002E6A0B" w:rsidRDefault="004541BD" w:rsidP="00D8345C">
      <w:pPr>
        <w:widowControl w:val="0"/>
        <w:tabs>
          <w:tab w:val="left" w:pos="7050"/>
        </w:tabs>
        <w:overflowPunct/>
        <w:autoSpaceDE/>
        <w:autoSpaceDN/>
        <w:adjustRightInd/>
        <w:snapToGrid w:val="0"/>
        <w:spacing w:after="120"/>
        <w:textAlignment w:val="auto"/>
        <w:rPr>
          <w:rFonts w:eastAsiaTheme="minorEastAsia"/>
          <w:b/>
          <w:kern w:val="2"/>
          <w:szCs w:val="22"/>
          <w:lang w:val="en-US" w:eastAsia="zh-CN"/>
        </w:rPr>
      </w:pPr>
      <w:r>
        <w:rPr>
          <w:rFonts w:eastAsiaTheme="minorEastAsia" w:hint="eastAsia"/>
          <w:b/>
          <w:kern w:val="2"/>
          <w:szCs w:val="22"/>
          <w:lang w:val="en-US" w:eastAsia="zh-CN"/>
        </w:rPr>
        <w:t>4</w:t>
      </w:r>
      <w:r>
        <w:rPr>
          <w:rFonts w:eastAsiaTheme="minorEastAsia"/>
          <w:b/>
          <w:kern w:val="2"/>
          <w:szCs w:val="22"/>
          <w:lang w:val="en-US" w:eastAsia="zh-CN"/>
        </w:rPr>
        <w:t>) Mapping ratio</w:t>
      </w:r>
    </w:p>
    <w:p w:rsidR="002E6A0B" w:rsidRDefault="004541BD" w:rsidP="00D8345C">
      <w:pPr>
        <w:widowControl w:val="0"/>
        <w:tabs>
          <w:tab w:val="left" w:pos="7050"/>
        </w:tabs>
        <w:overflowPunct/>
        <w:autoSpaceDE/>
        <w:autoSpaceDN/>
        <w:adjustRightInd/>
        <w:snapToGrid w:val="0"/>
        <w:spacing w:after="120"/>
        <w:textAlignment w:val="auto"/>
        <w:rPr>
          <w:rFonts w:ascii="Times" w:eastAsiaTheme="minorEastAsia" w:hAnsi="Times" w:cs="+mn-cs"/>
          <w:color w:val="000000"/>
          <w:kern w:val="24"/>
          <w:szCs w:val="22"/>
          <w:lang w:val="en-US" w:eastAsia="zh-CN"/>
        </w:rPr>
      </w:pPr>
      <w:r>
        <w:rPr>
          <w:rFonts w:ascii="Times" w:eastAsiaTheme="minorEastAsia" w:hAnsi="Times" w:cs="+mn-cs" w:hint="eastAsia"/>
          <w:color w:val="000000"/>
          <w:kern w:val="24"/>
          <w:szCs w:val="22"/>
          <w:lang w:val="en-US" w:eastAsia="zh-CN"/>
        </w:rPr>
        <w:t>Per RAN1#98 agreements,</w:t>
      </w:r>
      <w:r>
        <w:rPr>
          <w:rFonts w:ascii="Times" w:eastAsia="+mn-ea" w:hAnsi="Times" w:cs="+mn-cs"/>
          <w:color w:val="000000"/>
          <w:kern w:val="24"/>
          <w:szCs w:val="22"/>
          <w:lang w:val="en-US" w:eastAsia="zh-CN"/>
        </w:rPr>
        <w:t xml:space="preserve"> one-to-one and multiple-to-one </w:t>
      </w:r>
      <w:r>
        <w:rPr>
          <w:rFonts w:ascii="Times" w:eastAsia="+mn-ea" w:hAnsi="Times" w:cs="+mn-cs"/>
          <w:bCs/>
          <w:color w:val="000000"/>
          <w:kern w:val="24"/>
          <w:szCs w:val="22"/>
          <w:lang w:val="en-US" w:eastAsia="zh-CN"/>
        </w:rPr>
        <w:t>mapping</w:t>
      </w:r>
      <w:r>
        <w:rPr>
          <w:rFonts w:ascii="Times" w:eastAsia="+mn-ea" w:hAnsi="Times" w:cs="+mn-cs"/>
          <w:color w:val="000000"/>
          <w:kern w:val="24"/>
          <w:szCs w:val="22"/>
          <w:lang w:val="en-US" w:eastAsia="zh-CN"/>
        </w:rPr>
        <w:t xml:space="preserve"> between preambles </w:t>
      </w:r>
      <w:r>
        <w:rPr>
          <w:rFonts w:ascii="Times" w:eastAsiaTheme="minorEastAsia" w:hAnsi="Times" w:cs="+mn-cs" w:hint="eastAsia"/>
          <w:color w:val="000000"/>
          <w:kern w:val="24"/>
          <w:szCs w:val="22"/>
          <w:lang w:val="en-US" w:eastAsia="zh-CN"/>
        </w:rPr>
        <w:t xml:space="preserve">in each RO </w:t>
      </w:r>
      <w:r>
        <w:rPr>
          <w:rFonts w:ascii="Times" w:eastAsia="+mn-ea" w:hAnsi="Times" w:cs="+mn-cs"/>
          <w:color w:val="000000"/>
          <w:kern w:val="24"/>
          <w:szCs w:val="22"/>
          <w:lang w:val="en-US" w:eastAsia="zh-CN"/>
        </w:rPr>
        <w:t>and associated PUSCH resource unit</w:t>
      </w:r>
      <w:r>
        <w:rPr>
          <w:rFonts w:ascii="Times" w:eastAsiaTheme="minorEastAsia" w:hAnsi="Times" w:cs="+mn-cs" w:hint="eastAsia"/>
          <w:color w:val="000000"/>
          <w:kern w:val="24"/>
          <w:szCs w:val="22"/>
          <w:lang w:val="en-US" w:eastAsia="zh-CN"/>
        </w:rPr>
        <w:t>s have been supported.</w:t>
      </w:r>
    </w:p>
    <w:p w:rsidR="002E6A0B" w:rsidRDefault="004541BD" w:rsidP="00D8345C">
      <w:pPr>
        <w:widowControl w:val="0"/>
        <w:tabs>
          <w:tab w:val="left" w:pos="7050"/>
        </w:tabs>
        <w:overflowPunct/>
        <w:autoSpaceDE/>
        <w:autoSpaceDN/>
        <w:adjustRightInd/>
        <w:snapToGrid w:val="0"/>
        <w:spacing w:after="120"/>
        <w:textAlignment w:val="auto"/>
        <w:rPr>
          <w:rFonts w:ascii="Times" w:eastAsia="+mn-ea" w:hAnsi="Times" w:cs="+mn-cs"/>
          <w:color w:val="000000"/>
          <w:kern w:val="24"/>
          <w:szCs w:val="22"/>
          <w:lang w:val="en-US" w:eastAsia="zh-CN"/>
        </w:rPr>
      </w:pPr>
      <w:r>
        <w:rPr>
          <w:rFonts w:ascii="Times" w:eastAsia="+mn-ea" w:hAnsi="Times" w:cs="+mn-cs"/>
          <w:color w:val="000000"/>
          <w:kern w:val="24"/>
          <w:szCs w:val="22"/>
          <w:lang w:val="en-US" w:eastAsia="zh-CN"/>
        </w:rPr>
        <w:t xml:space="preserve">This can be achieved either by explicit configuration of the mapping ratio </w:t>
      </w:r>
      <w:r>
        <w:rPr>
          <w:rFonts w:ascii="Times" w:eastAsia="+mn-ea" w:hAnsi="Times" w:cs="+mn-cs"/>
          <w:i/>
          <w:color w:val="000000"/>
          <w:kern w:val="24"/>
          <w:szCs w:val="22"/>
          <w:lang w:val="en-US" w:eastAsia="zh-CN"/>
        </w:rPr>
        <w:t>X</w:t>
      </w:r>
      <w:r>
        <w:rPr>
          <w:rFonts w:ascii="Times" w:eastAsia="+mn-ea" w:hAnsi="Times" w:cs="+mn-cs"/>
          <w:color w:val="000000"/>
          <w:kern w:val="24"/>
          <w:szCs w:val="22"/>
          <w:lang w:val="en-US" w:eastAsia="zh-CN"/>
        </w:rPr>
        <w:t>, or by implicit derivation based on the total number of preambles and the total number of PUSCH resource units</w:t>
      </w:r>
      <w:r>
        <w:rPr>
          <w:rFonts w:ascii="Times" w:eastAsiaTheme="minorEastAsia" w:hAnsi="Times" w:cs="+mn-cs" w:hint="eastAsia"/>
          <w:color w:val="000000"/>
          <w:kern w:val="24"/>
          <w:szCs w:val="22"/>
          <w:lang w:val="en-US" w:eastAsia="zh-CN"/>
        </w:rPr>
        <w:t xml:space="preserve"> within the association period</w:t>
      </w:r>
      <w:r>
        <w:rPr>
          <w:rFonts w:ascii="Times" w:eastAsia="+mn-ea" w:hAnsi="Times" w:cs="+mn-cs"/>
          <w:color w:val="000000"/>
          <w:kern w:val="24"/>
          <w:szCs w:val="22"/>
          <w:lang w:val="en-US" w:eastAsia="zh-CN"/>
        </w:rPr>
        <w:t xml:space="preserve">, i.e. </w:t>
      </w:r>
      <m:oMath>
        <m:r>
          <w:rPr>
            <w:rFonts w:ascii="Cambria Math" w:eastAsia="+mn-ea" w:hAnsi="Cambria Math" w:cs="+mn-cs"/>
            <w:color w:val="000000"/>
            <w:kern w:val="24"/>
            <w:szCs w:val="22"/>
            <w:lang w:val="en-US" w:eastAsia="zh-CN"/>
          </w:rPr>
          <m:t>X=</m:t>
        </m:r>
        <m:d>
          <m:dPr>
            <m:begChr m:val="⌈"/>
            <m:endChr m:val="⌉"/>
            <m:ctrlPr>
              <w:rPr>
                <w:rFonts w:ascii="Cambria Math" w:eastAsia="+mn-ea" w:hAnsi="Cambria Math" w:cs="+mn-cs"/>
                <w:i/>
                <w:color w:val="000000"/>
                <w:kern w:val="24"/>
                <w:szCs w:val="22"/>
                <w:lang w:val="en-US" w:eastAsia="zh-CN"/>
              </w:rPr>
            </m:ctrlPr>
          </m:dPr>
          <m:e>
            <m:d>
              <m:dPr>
                <m:ctrlPr>
                  <w:rPr>
                    <w:rFonts w:ascii="Cambria Math" w:eastAsia="+mn-ea" w:hAnsi="Cambria Math" w:cs="+mn-cs"/>
                    <w:i/>
                    <w:color w:val="000000"/>
                    <w:kern w:val="24"/>
                    <w:szCs w:val="22"/>
                    <w:lang w:val="en-US" w:eastAsia="zh-CN"/>
                  </w:rPr>
                </m:ctrlPr>
              </m:dPr>
              <m:e>
                <m:r>
                  <w:rPr>
                    <w:rFonts w:ascii="Cambria Math" w:eastAsia="+mn-ea" w:hAnsi="Cambria Math" w:cs="+mn-cs"/>
                    <w:color w:val="000000"/>
                    <w:kern w:val="24"/>
                    <w:szCs w:val="22"/>
                    <w:lang w:val="en-US" w:eastAsia="zh-CN"/>
                  </w:rPr>
                  <m:t>R*</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RA,</m:t>
                    </m:r>
                    <m:r>
                      <m:rPr>
                        <m:nor/>
                      </m:rPr>
                      <w:rPr>
                        <w:rFonts w:ascii="Cambria Math" w:eastAsia="+mn-ea" w:hAnsi="Cambria Math" w:cs="+mn-cs"/>
                        <w:color w:val="000000"/>
                        <w:kern w:val="24"/>
                        <w:szCs w:val="22"/>
                        <w:lang w:val="en-US" w:eastAsia="zh-CN"/>
                      </w:rPr>
                      <m:t>slot</m:t>
                    </m:r>
                  </m:sup>
                </m:sSubSup>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RA,</m:t>
                    </m:r>
                    <m:r>
                      <m:rPr>
                        <m:nor/>
                      </m:rPr>
                      <w:rPr>
                        <w:rFonts w:ascii="Cambria Math" w:eastAsia="+mn-ea" w:hAnsi="Cambria Math" w:cs="+mn-cs"/>
                        <w:color w:val="000000"/>
                        <w:kern w:val="24"/>
                        <w:szCs w:val="22"/>
                        <w:lang w:val="en-US" w:eastAsia="zh-CN"/>
                      </w:rPr>
                      <m:t>slot</m:t>
                    </m:r>
                  </m:sup>
                </m:sSubSup>
              </m:e>
            </m:d>
            <m:r>
              <w:rPr>
                <w:rFonts w:ascii="Cambria Math" w:eastAsia="+mn-ea" w:hAnsi="Cambria Math" w:cs="+mn-cs"/>
                <w:color w:val="000000"/>
                <w:kern w:val="24"/>
                <w:szCs w:val="22"/>
                <w:lang w:val="en-US" w:eastAsia="zh-CN"/>
              </w:rPr>
              <m:t>/</m:t>
            </m:r>
            <m:d>
              <m:dPr>
                <m:ctrlPr>
                  <w:rPr>
                    <w:rFonts w:ascii="Cambria Math" w:eastAsia="+mn-ea" w:hAnsi="Cambria Math" w:cs="+mn-cs"/>
                    <w:i/>
                    <w:color w:val="000000"/>
                    <w:kern w:val="24"/>
                    <w:szCs w:val="22"/>
                    <w:lang w:val="en-US" w:eastAsia="zh-CN"/>
                  </w:rPr>
                </m:ctrlPr>
              </m:dPr>
              <m:e>
                <m:sSub>
                  <m:sSubPr>
                    <m:ctrlPr>
                      <w:rPr>
                        <w:rFonts w:ascii="Cambria Math" w:eastAsia="+mn-ea" w:hAnsi="Cambria Math" w:cs="+mn-cs"/>
                        <w:i/>
                        <w:color w:val="000000"/>
                        <w:kern w:val="24"/>
                        <w:szCs w:val="22"/>
                        <w:lang w:val="en-US" w:eastAsia="zh-CN"/>
                      </w:rPr>
                    </m:ctrlPr>
                  </m:sSub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p</m:t>
                    </m:r>
                  </m:sub>
                </m:sSub>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PO,</m:t>
                    </m:r>
                    <m:r>
                      <m:rPr>
                        <m:nor/>
                      </m:rPr>
                      <w:rPr>
                        <w:rFonts w:ascii="Cambria Math" w:eastAsia="+mn-ea" w:hAnsi="Cambria Math" w:cs="+mn-cs"/>
                        <w:color w:val="000000"/>
                        <w:kern w:val="24"/>
                        <w:szCs w:val="22"/>
                        <w:lang w:val="en-US" w:eastAsia="zh-CN"/>
                      </w:rPr>
                      <m:t>group</m:t>
                    </m:r>
                  </m:sup>
                </m:sSubSup>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PO,</m:t>
                    </m:r>
                    <m:r>
                      <m:rPr>
                        <m:nor/>
                      </m:rPr>
                      <w:rPr>
                        <w:rFonts w:ascii="Cambria Math" w:eastAsia="+mn-ea" w:hAnsi="Cambria Math" w:cs="+mn-cs"/>
                        <w:color w:val="000000"/>
                        <w:kern w:val="24"/>
                        <w:szCs w:val="22"/>
                        <w:lang w:val="en-US" w:eastAsia="zh-CN"/>
                      </w:rPr>
                      <m:t>group</m:t>
                    </m:r>
                  </m:sup>
                </m:sSubSup>
              </m:e>
            </m:d>
          </m:e>
        </m:d>
      </m:oMath>
      <w:r>
        <w:rPr>
          <w:rFonts w:ascii="Times" w:eastAsiaTheme="minorEastAsia" w:hAnsi="Times" w:cs="+mn-cs" w:hint="eastAsia"/>
          <w:color w:val="000000"/>
          <w:kern w:val="24"/>
          <w:szCs w:val="22"/>
          <w:lang w:val="en-US" w:eastAsia="zh-CN"/>
        </w:rPr>
        <w:t xml:space="preserve">, where </w:t>
      </w:r>
      <m:oMath>
        <m:r>
          <w:rPr>
            <w:rFonts w:ascii="Cambria Math" w:eastAsia="+mn-ea" w:hAnsi="Cambria Math" w:cs="+mn-cs"/>
            <w:color w:val="000000"/>
            <w:kern w:val="24"/>
            <w:szCs w:val="22"/>
            <w:lang w:val="en-US" w:eastAsia="zh-CN"/>
          </w:rPr>
          <m:t>R</m:t>
        </m:r>
      </m:oMath>
      <w:r>
        <w:rPr>
          <w:rFonts w:ascii="Times" w:eastAsiaTheme="minorEastAsia" w:hAnsi="Times" w:cs="+mn-cs" w:hint="eastAsia"/>
          <w:color w:val="000000"/>
          <w:kern w:val="24"/>
          <w:szCs w:val="22"/>
          <w:lang w:val="en-US" w:eastAsia="zh-CN"/>
        </w:rPr>
        <w:t xml:space="preserve"> is the number of preambles used for 2-step RACH per RO associated with the PRUs belonging to a given PO configuration, </w:t>
      </w:r>
      <m:oMath>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RA,</m:t>
            </m:r>
            <m:r>
              <m:rPr>
                <m:nor/>
              </m:rPr>
              <w:rPr>
                <w:rFonts w:ascii="Cambria Math" w:eastAsia="+mn-ea" w:hAnsi="Cambria Math" w:cs="+mn-cs"/>
                <w:color w:val="000000"/>
                <w:kern w:val="24"/>
                <w:szCs w:val="22"/>
                <w:lang w:val="en-US" w:eastAsia="zh-CN"/>
              </w:rPr>
              <m:t>slot</m:t>
            </m:r>
          </m:sup>
        </m:sSubSup>
      </m:oMath>
      <w:r>
        <w:rPr>
          <w:rFonts w:ascii="Times" w:eastAsiaTheme="minorEastAsia" w:hAnsi="Times" w:cs="+mn-cs" w:hint="eastAsia"/>
          <w:color w:val="000000"/>
          <w:kern w:val="24"/>
          <w:szCs w:val="22"/>
          <w:lang w:val="en-US" w:eastAsia="zh-CN"/>
        </w:rPr>
        <w:t xml:space="preserve"> and </w:t>
      </w:r>
      <m:oMath>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RA,</m:t>
            </m:r>
            <m:r>
              <m:rPr>
                <m:nor/>
              </m:rPr>
              <w:rPr>
                <w:rFonts w:ascii="Cambria Math" w:eastAsia="+mn-ea" w:hAnsi="Cambria Math" w:cs="+mn-cs"/>
                <w:color w:val="000000"/>
                <w:kern w:val="24"/>
                <w:szCs w:val="22"/>
                <w:lang w:val="en-US" w:eastAsia="zh-CN"/>
              </w:rPr>
              <m:t>slot</m:t>
            </m:r>
          </m:sup>
        </m:sSubSup>
      </m:oMath>
      <w:r>
        <w:rPr>
          <w:rFonts w:ascii="Times" w:eastAsiaTheme="minorEastAsia" w:hAnsi="Times" w:cs="+mn-cs" w:hint="eastAsia"/>
          <w:color w:val="000000"/>
          <w:kern w:val="24"/>
          <w:szCs w:val="22"/>
          <w:lang w:val="en-US" w:eastAsia="zh-CN"/>
        </w:rPr>
        <w:t xml:space="preserve"> are </w:t>
      </w:r>
      <w:r>
        <w:rPr>
          <w:rFonts w:eastAsiaTheme="minorEastAsia"/>
          <w:szCs w:val="22"/>
          <w:lang w:val="en-US" w:eastAsia="zh-CN"/>
        </w:rPr>
        <w:t xml:space="preserve">respectively </w:t>
      </w:r>
      <w:r>
        <w:rPr>
          <w:rFonts w:ascii="Times" w:eastAsiaTheme="minorEastAsia" w:hAnsi="Times" w:cs="+mn-cs" w:hint="eastAsia"/>
          <w:color w:val="000000"/>
          <w:kern w:val="24"/>
          <w:szCs w:val="22"/>
          <w:lang w:val="en-US" w:eastAsia="zh-CN"/>
        </w:rPr>
        <w:t xml:space="preserve">the number of </w:t>
      </w:r>
      <w:r>
        <w:rPr>
          <w:rFonts w:eastAsiaTheme="minorEastAsia"/>
          <w:szCs w:val="22"/>
          <w:lang w:val="en-US" w:eastAsia="zh-CN"/>
        </w:rPr>
        <w:t xml:space="preserve">time multiplexed ROs and frequency multiplexed ROs; </w:t>
      </w:r>
      <m:oMath>
        <m:sSub>
          <m:sSubPr>
            <m:ctrlPr>
              <w:rPr>
                <w:rFonts w:ascii="Cambria Math" w:eastAsia="+mn-ea" w:hAnsi="Cambria Math" w:cs="+mn-cs"/>
                <w:i/>
                <w:color w:val="000000"/>
                <w:kern w:val="24"/>
                <w:szCs w:val="22"/>
                <w:lang w:val="en-US" w:eastAsia="zh-CN"/>
              </w:rPr>
            </m:ctrlPr>
          </m:sSub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p</m:t>
            </m:r>
          </m:sub>
        </m:sSub>
      </m:oMath>
      <w:r>
        <w:rPr>
          <w:rFonts w:ascii="Times" w:eastAsiaTheme="minorEastAsia" w:hAnsi="Times" w:cs="+mn-cs" w:hint="eastAsia"/>
          <w:color w:val="000000"/>
          <w:kern w:val="24"/>
          <w:szCs w:val="22"/>
          <w:lang w:val="en-US" w:eastAsia="zh-CN"/>
        </w:rPr>
        <w:t xml:space="preserve"> is the number of PUSCH resource units per </w:t>
      </w:r>
      <w:r>
        <w:rPr>
          <w:rFonts w:ascii="Times" w:eastAsiaTheme="minorEastAsia" w:hAnsi="Times" w:cs="+mn-cs"/>
          <w:color w:val="000000"/>
          <w:kern w:val="24"/>
          <w:szCs w:val="22"/>
          <w:lang w:val="en-US" w:eastAsia="zh-CN"/>
        </w:rPr>
        <w:t>P</w:t>
      </w:r>
      <w:r>
        <w:rPr>
          <w:rFonts w:ascii="Times" w:eastAsiaTheme="minorEastAsia" w:hAnsi="Times" w:cs="+mn-cs" w:hint="eastAsia"/>
          <w:color w:val="000000"/>
          <w:kern w:val="24"/>
          <w:szCs w:val="22"/>
          <w:lang w:val="en-US" w:eastAsia="zh-CN"/>
        </w:rPr>
        <w:t xml:space="preserve">O, </w:t>
      </w:r>
      <m:oMath>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PO,</m:t>
            </m:r>
            <m:r>
              <m:rPr>
                <m:nor/>
              </m:rPr>
              <w:rPr>
                <w:rFonts w:ascii="Cambria Math" w:eastAsia="+mn-ea" w:hAnsi="Cambria Math" w:cs="+mn-cs"/>
                <w:color w:val="000000"/>
                <w:kern w:val="24"/>
                <w:szCs w:val="22"/>
                <w:lang w:val="en-US" w:eastAsia="zh-CN"/>
              </w:rPr>
              <m:t>group</m:t>
            </m:r>
          </m:sup>
        </m:sSubSup>
      </m:oMath>
      <w:r>
        <w:rPr>
          <w:rFonts w:ascii="Times" w:eastAsiaTheme="minorEastAsia" w:hAnsi="Times" w:cs="+mn-cs" w:hint="eastAsia"/>
          <w:color w:val="000000"/>
          <w:kern w:val="24"/>
          <w:szCs w:val="22"/>
          <w:lang w:val="en-US" w:eastAsia="zh-CN"/>
        </w:rPr>
        <w:t xml:space="preserve"> and </w:t>
      </w:r>
      <m:oMath>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PO,</m:t>
            </m:r>
            <m:r>
              <m:rPr>
                <m:nor/>
              </m:rPr>
              <w:rPr>
                <w:rFonts w:ascii="Cambria Math" w:eastAsia="+mn-ea" w:hAnsi="Cambria Math" w:cs="+mn-cs"/>
                <w:color w:val="000000"/>
                <w:kern w:val="24"/>
                <w:szCs w:val="22"/>
                <w:lang w:val="en-US" w:eastAsia="zh-CN"/>
              </w:rPr>
              <m:t>group</m:t>
            </m:r>
          </m:sup>
        </m:sSubSup>
      </m:oMath>
      <w:r>
        <w:rPr>
          <w:rFonts w:ascii="Times" w:eastAsiaTheme="minorEastAsia" w:hAnsi="Times" w:cs="+mn-cs" w:hint="eastAsia"/>
          <w:color w:val="000000"/>
          <w:kern w:val="24"/>
          <w:szCs w:val="22"/>
          <w:lang w:val="en-US" w:eastAsia="zh-CN"/>
        </w:rPr>
        <w:t xml:space="preserve"> are </w:t>
      </w:r>
      <w:r>
        <w:rPr>
          <w:rFonts w:eastAsiaTheme="minorEastAsia"/>
          <w:szCs w:val="22"/>
          <w:lang w:val="en-US" w:eastAsia="zh-CN"/>
        </w:rPr>
        <w:t xml:space="preserve">respectively </w:t>
      </w:r>
      <w:r>
        <w:rPr>
          <w:rFonts w:ascii="Times" w:eastAsiaTheme="minorEastAsia" w:hAnsi="Times" w:cs="+mn-cs" w:hint="eastAsia"/>
          <w:color w:val="000000"/>
          <w:kern w:val="24"/>
          <w:szCs w:val="22"/>
          <w:lang w:val="en-US" w:eastAsia="zh-CN"/>
        </w:rPr>
        <w:t xml:space="preserve">the number of </w:t>
      </w:r>
      <w:r>
        <w:rPr>
          <w:rFonts w:eastAsiaTheme="minorEastAsia"/>
          <w:szCs w:val="22"/>
          <w:lang w:val="en-US" w:eastAsia="zh-CN"/>
        </w:rPr>
        <w:t>time multiplexed POs and frequency multiplexed POs</w:t>
      </w:r>
      <w:r>
        <w:rPr>
          <w:rFonts w:ascii="Times" w:eastAsia="+mn-ea" w:hAnsi="Times" w:cs="+mn-cs"/>
          <w:color w:val="000000"/>
          <w:kern w:val="24"/>
          <w:szCs w:val="22"/>
          <w:lang w:val="en-US" w:eastAsia="zh-CN"/>
        </w:rPr>
        <w:t>.</w:t>
      </w:r>
      <w:r>
        <w:rPr>
          <w:rFonts w:ascii="Times" w:eastAsia="+mn-ea" w:hAnsi="Times" w:cs="+mn-cs" w:hint="eastAsia"/>
          <w:color w:val="000000"/>
          <w:kern w:val="24"/>
          <w:szCs w:val="22"/>
          <w:lang w:val="en-US" w:eastAsia="zh-CN"/>
        </w:rPr>
        <w:t xml:space="preserve"> </w:t>
      </w:r>
    </w:p>
    <w:p w:rsidR="002E6A0B" w:rsidRDefault="004541BD" w:rsidP="00D8345C">
      <w:pPr>
        <w:widowControl w:val="0"/>
        <w:tabs>
          <w:tab w:val="left" w:pos="7050"/>
        </w:tabs>
        <w:overflowPunct/>
        <w:autoSpaceDE/>
        <w:autoSpaceDN/>
        <w:adjustRightInd/>
        <w:snapToGrid w:val="0"/>
        <w:spacing w:after="120"/>
        <w:textAlignment w:val="auto"/>
        <w:rPr>
          <w:rFonts w:ascii="Times" w:eastAsia="+mn-ea" w:hAnsi="Times" w:cs="+mn-cs"/>
          <w:color w:val="000000"/>
          <w:kern w:val="24"/>
          <w:szCs w:val="22"/>
          <w:lang w:val="en-US" w:eastAsia="zh-CN"/>
        </w:rPr>
      </w:pPr>
      <w:r>
        <w:rPr>
          <w:rFonts w:ascii="Times" w:eastAsia="+mn-ea" w:hAnsi="Times" w:cs="+mn-cs" w:hint="eastAsia"/>
          <w:color w:val="000000"/>
          <w:kern w:val="24"/>
          <w:szCs w:val="22"/>
          <w:lang w:val="en-US" w:eastAsia="zh-CN"/>
        </w:rPr>
        <w:t>According to previous analysis, the association and mapping had better be done in a PO config</w:t>
      </w:r>
      <w:r>
        <w:rPr>
          <w:rFonts w:ascii="Times" w:eastAsia="+mn-ea" w:hAnsi="Times" w:cs="+mn-cs"/>
          <w:color w:val="000000"/>
          <w:kern w:val="24"/>
          <w:szCs w:val="22"/>
          <w:lang w:val="en-US" w:eastAsia="zh-CN"/>
        </w:rPr>
        <w:t>uration</w:t>
      </w:r>
      <w:r>
        <w:rPr>
          <w:rFonts w:ascii="Times" w:eastAsia="+mn-ea" w:hAnsi="Times" w:cs="+mn-cs" w:hint="eastAsia"/>
          <w:color w:val="000000"/>
          <w:kern w:val="24"/>
          <w:szCs w:val="22"/>
          <w:lang w:val="en-US" w:eastAsia="zh-CN"/>
        </w:rPr>
        <w:t xml:space="preserve"> wise manner as illustrated in Figure </w:t>
      </w:r>
      <w:r w:rsidR="00124156">
        <w:rPr>
          <w:rFonts w:ascii="Times" w:eastAsia="+mn-ea" w:hAnsi="Times" w:cs="+mn-cs"/>
          <w:color w:val="000000"/>
          <w:kern w:val="24"/>
          <w:szCs w:val="22"/>
          <w:lang w:val="en-US" w:eastAsia="zh-CN"/>
        </w:rPr>
        <w:t>5</w:t>
      </w:r>
      <w:r>
        <w:rPr>
          <w:rFonts w:ascii="Times" w:eastAsia="+mn-ea" w:hAnsi="Times" w:cs="+mn-cs" w:hint="eastAsia"/>
          <w:color w:val="000000"/>
          <w:kern w:val="24"/>
          <w:szCs w:val="22"/>
          <w:lang w:val="en-US" w:eastAsia="zh-CN"/>
        </w:rPr>
        <w:t xml:space="preserve">.  For a given PO configuration </w:t>
      </w:r>
      <w:r>
        <w:rPr>
          <w:rFonts w:ascii="Times" w:eastAsia="+mn-ea" w:hAnsi="Times" w:cs="+mn-cs" w:hint="eastAsia"/>
          <w:i/>
          <w:iCs/>
          <w:color w:val="000000"/>
          <w:kern w:val="24"/>
          <w:szCs w:val="22"/>
          <w:lang w:val="en-US" w:eastAsia="zh-CN"/>
        </w:rPr>
        <w:t>k</w:t>
      </w:r>
      <w:r>
        <w:rPr>
          <w:rFonts w:ascii="Times" w:eastAsia="+mn-ea" w:hAnsi="Times" w:cs="+mn-cs" w:hint="eastAsia"/>
          <w:color w:val="000000"/>
          <w:kern w:val="24"/>
          <w:szCs w:val="22"/>
          <w:lang w:val="en-US" w:eastAsia="zh-CN"/>
        </w:rPr>
        <w:t xml:space="preserve">, there would be a corresponding preamble group </w:t>
      </w:r>
      <w:r>
        <w:rPr>
          <w:rFonts w:ascii="Times" w:eastAsia="+mn-ea" w:hAnsi="Times" w:cs="+mn-cs" w:hint="eastAsia"/>
          <w:i/>
          <w:iCs/>
          <w:color w:val="000000"/>
          <w:kern w:val="24"/>
          <w:szCs w:val="22"/>
          <w:lang w:val="en-US" w:eastAsia="zh-CN"/>
        </w:rPr>
        <w:t>k</w:t>
      </w:r>
      <w:r>
        <w:rPr>
          <w:rFonts w:ascii="Times" w:eastAsia="+mn-ea" w:hAnsi="Times" w:cs="+mn-cs" w:hint="eastAsia"/>
          <w:color w:val="000000"/>
          <w:kern w:val="24"/>
          <w:szCs w:val="22"/>
          <w:lang w:val="en-US" w:eastAsia="zh-CN"/>
        </w:rPr>
        <w:t xml:space="preserve"> of size </w:t>
      </w:r>
      <w:r>
        <w:rPr>
          <w:rFonts w:ascii="Times" w:eastAsia="+mn-ea" w:hAnsi="Times" w:cs="+mn-cs" w:hint="eastAsia"/>
          <w:b/>
          <w:bCs/>
          <w:i/>
          <w:iCs/>
          <w:color w:val="000000"/>
          <w:kern w:val="24"/>
          <w:szCs w:val="22"/>
          <w:lang w:val="en-US" w:eastAsia="zh-CN"/>
        </w:rPr>
        <w:t>R</w:t>
      </w:r>
      <w:r>
        <w:rPr>
          <w:rFonts w:ascii="Times" w:eastAsia="+mn-ea" w:hAnsi="Times" w:cs="+mn-cs" w:hint="eastAsia"/>
          <w:color w:val="000000"/>
          <w:kern w:val="24"/>
          <w:szCs w:val="22"/>
          <w:vertAlign w:val="subscript"/>
          <w:lang w:val="en-US" w:eastAsia="zh-CN"/>
        </w:rPr>
        <w:t>k</w:t>
      </w:r>
      <w:r>
        <w:rPr>
          <w:rFonts w:ascii="Times" w:eastAsia="+mn-ea" w:hAnsi="Times" w:cs="+mn-cs" w:hint="eastAsia"/>
          <w:color w:val="000000"/>
          <w:kern w:val="24"/>
          <w:szCs w:val="22"/>
          <w:lang w:val="en-US" w:eastAsia="zh-CN"/>
        </w:rPr>
        <w:t xml:space="preserve">.  In case of implicit configuration, the number </w:t>
      </w:r>
      <w:r>
        <w:rPr>
          <w:rFonts w:ascii="Times" w:eastAsia="+mn-ea" w:hAnsi="Times" w:cs="+mn-cs" w:hint="eastAsia"/>
          <w:b/>
          <w:bCs/>
          <w:i/>
          <w:iCs/>
          <w:color w:val="000000"/>
          <w:kern w:val="24"/>
          <w:szCs w:val="22"/>
          <w:lang w:val="en-US" w:eastAsia="zh-CN"/>
        </w:rPr>
        <w:t>R</w:t>
      </w:r>
      <w:r>
        <w:rPr>
          <w:rFonts w:ascii="Times" w:eastAsia="+mn-ea" w:hAnsi="Times" w:cs="+mn-cs" w:hint="eastAsia"/>
          <w:color w:val="000000"/>
          <w:kern w:val="24"/>
          <w:szCs w:val="22"/>
          <w:vertAlign w:val="subscript"/>
          <w:lang w:val="en-US" w:eastAsia="zh-CN"/>
        </w:rPr>
        <w:t>k</w:t>
      </w:r>
      <w:r>
        <w:rPr>
          <w:rFonts w:ascii="Times" w:eastAsia="+mn-ea" w:hAnsi="Times" w:cs="+mn-cs" w:hint="eastAsia"/>
          <w:color w:val="000000"/>
          <w:kern w:val="24"/>
          <w:szCs w:val="22"/>
          <w:lang w:val="en-US" w:eastAsia="zh-CN"/>
        </w:rPr>
        <w:t xml:space="preserve"> needs to broadcast in system information. The broadcast </w:t>
      </w:r>
      <w:r>
        <w:rPr>
          <w:rFonts w:ascii="Times" w:eastAsia="+mn-ea" w:hAnsi="Times" w:cs="+mn-cs" w:hint="eastAsia"/>
          <w:b/>
          <w:bCs/>
          <w:i/>
          <w:iCs/>
          <w:color w:val="000000"/>
          <w:kern w:val="24"/>
          <w:szCs w:val="22"/>
          <w:lang w:val="en-US" w:eastAsia="zh-CN"/>
        </w:rPr>
        <w:t>R</w:t>
      </w:r>
      <w:r>
        <w:rPr>
          <w:rFonts w:ascii="Times" w:eastAsia="+mn-ea" w:hAnsi="Times" w:cs="+mn-cs" w:hint="eastAsia"/>
          <w:color w:val="000000"/>
          <w:kern w:val="24"/>
          <w:szCs w:val="22"/>
          <w:vertAlign w:val="subscript"/>
          <w:lang w:val="en-US" w:eastAsia="zh-CN"/>
        </w:rPr>
        <w:t>k</w:t>
      </w:r>
      <w:r>
        <w:rPr>
          <w:rFonts w:ascii="Times" w:eastAsia="+mn-ea" w:hAnsi="Times" w:cs="+mn-cs" w:hint="eastAsia"/>
          <w:color w:val="000000"/>
          <w:kern w:val="24"/>
          <w:szCs w:val="22"/>
          <w:lang w:val="en-US" w:eastAsia="zh-CN"/>
        </w:rPr>
        <w:t xml:space="preserve"> needs to echo the specific traffic type and may vary from config</w:t>
      </w:r>
      <w:r>
        <w:rPr>
          <w:rFonts w:ascii="Times" w:eastAsia="+mn-ea" w:hAnsi="Times" w:cs="+mn-cs"/>
          <w:color w:val="000000"/>
          <w:kern w:val="24"/>
          <w:szCs w:val="22"/>
          <w:lang w:val="en-US" w:eastAsia="zh-CN"/>
        </w:rPr>
        <w:t>uration</w:t>
      </w:r>
      <w:r>
        <w:rPr>
          <w:rFonts w:ascii="Times" w:eastAsia="+mn-ea" w:hAnsi="Times" w:cs="+mn-cs" w:hint="eastAsia"/>
          <w:color w:val="000000"/>
          <w:kern w:val="24"/>
          <w:szCs w:val="22"/>
          <w:lang w:val="en-US" w:eastAsia="zh-CN"/>
        </w:rPr>
        <w:t xml:space="preserve"> to config</w:t>
      </w:r>
      <w:r>
        <w:rPr>
          <w:rFonts w:ascii="Times" w:eastAsia="+mn-ea" w:hAnsi="Times" w:cs="+mn-cs"/>
          <w:color w:val="000000"/>
          <w:kern w:val="24"/>
          <w:szCs w:val="22"/>
          <w:lang w:val="en-US" w:eastAsia="zh-CN"/>
        </w:rPr>
        <w:t>uration</w:t>
      </w:r>
      <w:r>
        <w:rPr>
          <w:rFonts w:ascii="Times" w:eastAsia="+mn-ea" w:hAnsi="Times" w:cs="+mn-cs" w:hint="eastAsia"/>
          <w:color w:val="000000"/>
          <w:kern w:val="24"/>
          <w:szCs w:val="22"/>
          <w:lang w:val="en-US" w:eastAsia="zh-CN"/>
        </w:rPr>
        <w:t xml:space="preserve">. Therefore signalling bit overhead is proportional to the number of PO configurations supported. </w:t>
      </w:r>
    </w:p>
    <w:p w:rsidR="002E6A0B" w:rsidRDefault="004541BD" w:rsidP="00D8345C">
      <w:pPr>
        <w:widowControl w:val="0"/>
        <w:tabs>
          <w:tab w:val="left" w:pos="7050"/>
        </w:tabs>
        <w:overflowPunct/>
        <w:autoSpaceDE/>
        <w:autoSpaceDN/>
        <w:adjustRightInd/>
        <w:snapToGrid w:val="0"/>
        <w:spacing w:after="120"/>
        <w:textAlignment w:val="auto"/>
        <w:rPr>
          <w:rFonts w:ascii="Times" w:eastAsia="+mn-ea" w:hAnsi="Times" w:cs="+mn-cs"/>
          <w:color w:val="000000"/>
          <w:kern w:val="24"/>
          <w:szCs w:val="22"/>
          <w:highlight w:val="yellow"/>
          <w:lang w:val="en-US" w:eastAsia="zh-CN"/>
        </w:rPr>
      </w:pPr>
      <w:r>
        <w:rPr>
          <w:rFonts w:ascii="Times" w:eastAsia="+mn-ea" w:hAnsi="Times" w:cs="+mn-cs" w:hint="eastAsia"/>
          <w:color w:val="000000"/>
          <w:kern w:val="24"/>
          <w:szCs w:val="22"/>
          <w:lang w:val="en-US" w:eastAsia="zh-CN"/>
        </w:rPr>
        <w:t xml:space="preserve">When it comes to explicit configuration, the mapping ratio X could be set common to all the PO configurations and be broadcast either with or without </w:t>
      </w:r>
      <w:r>
        <w:rPr>
          <w:rFonts w:ascii="Times" w:eastAsia="+mn-ea" w:hAnsi="Times" w:cs="+mn-cs" w:hint="eastAsia"/>
          <w:b/>
          <w:bCs/>
          <w:i/>
          <w:iCs/>
          <w:color w:val="000000"/>
          <w:kern w:val="24"/>
          <w:szCs w:val="22"/>
          <w:lang w:val="en-US" w:eastAsia="zh-CN"/>
        </w:rPr>
        <w:t>R</w:t>
      </w:r>
      <w:r>
        <w:rPr>
          <w:rFonts w:ascii="Times" w:eastAsia="+mn-ea" w:hAnsi="Times" w:cs="+mn-cs" w:hint="eastAsia"/>
          <w:color w:val="000000"/>
          <w:kern w:val="24"/>
          <w:szCs w:val="22"/>
          <w:vertAlign w:val="subscript"/>
          <w:lang w:val="en-US" w:eastAsia="zh-CN"/>
        </w:rPr>
        <w:t>k</w:t>
      </w:r>
      <w:r>
        <w:rPr>
          <w:rFonts w:ascii="Times" w:eastAsia="+mn-ea" w:hAnsi="Times" w:cs="+mn-cs" w:hint="eastAsia"/>
          <w:color w:val="000000"/>
          <w:kern w:val="24"/>
          <w:szCs w:val="22"/>
          <w:lang w:val="en-US" w:eastAsia="zh-CN"/>
        </w:rPr>
        <w:t xml:space="preserve">. The minor additional signalling overhead for the case of broadcasting both X and </w:t>
      </w:r>
      <w:r>
        <w:rPr>
          <w:rFonts w:ascii="Times" w:eastAsia="+mn-ea" w:hAnsi="Times" w:cs="+mn-cs" w:hint="eastAsia"/>
          <w:b/>
          <w:bCs/>
          <w:i/>
          <w:iCs/>
          <w:color w:val="000000"/>
          <w:kern w:val="24"/>
          <w:szCs w:val="22"/>
          <w:lang w:val="en-US" w:eastAsia="zh-CN"/>
        </w:rPr>
        <w:t>R</w:t>
      </w:r>
      <w:r>
        <w:rPr>
          <w:rFonts w:ascii="Times" w:eastAsia="+mn-ea" w:hAnsi="Times" w:cs="+mn-cs" w:hint="eastAsia"/>
          <w:color w:val="000000"/>
          <w:kern w:val="24"/>
          <w:szCs w:val="22"/>
          <w:vertAlign w:val="subscript"/>
          <w:lang w:val="en-US" w:eastAsia="zh-CN"/>
        </w:rPr>
        <w:t>k</w:t>
      </w:r>
      <w:r>
        <w:rPr>
          <w:rFonts w:ascii="Times" w:eastAsia="+mn-ea" w:hAnsi="Times" w:cs="+mn-cs" w:hint="eastAsia"/>
          <w:color w:val="000000"/>
          <w:kern w:val="24"/>
          <w:szCs w:val="22"/>
          <w:lang w:val="en-US" w:eastAsia="zh-CN"/>
        </w:rPr>
        <w:t xml:space="preserve"> may be worthwhile considering the actual reserved PRUs could be more than the minimum value obtained from the aforementioned formula in case some POs be punctured by validation rule. In case of broadcasting the mapping ratio X only, the number of preambles </w:t>
      </w:r>
      <w:r>
        <w:rPr>
          <w:rFonts w:ascii="Times" w:eastAsia="+mn-ea" w:hAnsi="Times" w:cs="+mn-cs" w:hint="eastAsia"/>
          <w:b/>
          <w:bCs/>
          <w:i/>
          <w:iCs/>
          <w:color w:val="000000"/>
          <w:kern w:val="24"/>
          <w:szCs w:val="22"/>
          <w:lang w:val="en-US" w:eastAsia="zh-CN"/>
        </w:rPr>
        <w:t>R</w:t>
      </w:r>
      <w:r>
        <w:rPr>
          <w:rFonts w:ascii="Times" w:eastAsia="+mn-ea" w:hAnsi="Times" w:cs="+mn-cs" w:hint="eastAsia"/>
          <w:color w:val="000000"/>
          <w:kern w:val="24"/>
          <w:szCs w:val="22"/>
          <w:vertAlign w:val="subscript"/>
          <w:lang w:val="en-US" w:eastAsia="zh-CN"/>
        </w:rPr>
        <w:t>k</w:t>
      </w:r>
      <w:r>
        <w:rPr>
          <w:rFonts w:ascii="Times" w:eastAsia="+mn-ea" w:hAnsi="Times" w:cs="+mn-cs" w:hint="eastAsia"/>
          <w:color w:val="000000"/>
          <w:kern w:val="24"/>
          <w:szCs w:val="22"/>
          <w:lang w:val="en-US" w:eastAsia="zh-CN"/>
        </w:rPr>
        <w:t xml:space="preserve"> could be derived according to the aforementioned formula. Meanwhile, the size of preambles </w:t>
      </w:r>
      <w:r>
        <w:rPr>
          <w:rFonts w:ascii="Times" w:eastAsia="+mn-ea" w:hAnsi="Times" w:cs="+mn-cs" w:hint="eastAsia"/>
          <w:b/>
          <w:bCs/>
          <w:i/>
          <w:iCs/>
          <w:color w:val="000000"/>
          <w:kern w:val="24"/>
          <w:szCs w:val="22"/>
          <w:lang w:val="en-US" w:eastAsia="zh-CN"/>
        </w:rPr>
        <w:t>R</w:t>
      </w:r>
      <w:r>
        <w:rPr>
          <w:rFonts w:ascii="Times" w:eastAsia="+mn-ea" w:hAnsi="Times" w:cs="+mn-cs" w:hint="eastAsia"/>
          <w:color w:val="000000"/>
          <w:kern w:val="24"/>
          <w:szCs w:val="22"/>
          <w:vertAlign w:val="subscript"/>
          <w:lang w:val="en-US" w:eastAsia="zh-CN"/>
        </w:rPr>
        <w:t xml:space="preserve">k </w:t>
      </w:r>
      <w:r>
        <w:rPr>
          <w:rFonts w:ascii="Times" w:eastAsia="+mn-ea" w:hAnsi="Times" w:cs="+mn-cs" w:hint="eastAsia"/>
          <w:color w:val="000000"/>
          <w:kern w:val="24"/>
          <w:szCs w:val="22"/>
          <w:lang w:val="en-US" w:eastAsia="zh-CN"/>
        </w:rPr>
        <w:t xml:space="preserve">could be semi statically adjusted to match the traffic of each PO configuration by tuning either the mapping ratio X or the number of PRUs belonging to PO </w:t>
      </w:r>
      <w:r>
        <w:rPr>
          <w:rFonts w:ascii="Times" w:eastAsia="+mn-ea" w:hAnsi="Times" w:cs="+mn-cs"/>
          <w:color w:val="000000"/>
          <w:kern w:val="24"/>
          <w:szCs w:val="22"/>
          <w:lang w:val="en-US" w:eastAsia="zh-CN"/>
        </w:rPr>
        <w:t>configuration</w:t>
      </w:r>
      <w:r>
        <w:rPr>
          <w:rFonts w:ascii="Times" w:eastAsia="+mn-ea" w:hAnsi="Times" w:cs="+mn-cs" w:hint="eastAsia"/>
          <w:color w:val="000000"/>
          <w:kern w:val="24"/>
          <w:szCs w:val="22"/>
          <w:lang w:val="en-US" w:eastAsia="zh-CN"/>
        </w:rPr>
        <w:t xml:space="preserve"> </w:t>
      </w:r>
      <w:r>
        <w:rPr>
          <w:rFonts w:ascii="Times" w:eastAsia="+mn-ea" w:hAnsi="Times" w:cs="+mn-cs" w:hint="eastAsia"/>
          <w:i/>
          <w:iCs/>
          <w:color w:val="000000"/>
          <w:kern w:val="24"/>
          <w:szCs w:val="22"/>
          <w:lang w:val="en-US" w:eastAsia="zh-CN"/>
        </w:rPr>
        <w:t>k</w:t>
      </w:r>
      <w:r>
        <w:rPr>
          <w:rFonts w:ascii="Times" w:eastAsia="+mn-ea" w:hAnsi="Times" w:cs="+mn-cs" w:hint="eastAsia"/>
          <w:color w:val="000000"/>
          <w:kern w:val="24"/>
          <w:szCs w:val="22"/>
          <w:lang w:val="en-US" w:eastAsia="zh-CN"/>
        </w:rPr>
        <w:t xml:space="preserve">. </w:t>
      </w:r>
    </w:p>
    <w:p w:rsidR="002E6A0B" w:rsidRDefault="004541BD" w:rsidP="00D8345C">
      <w:pPr>
        <w:widowControl w:val="0"/>
        <w:tabs>
          <w:tab w:val="left" w:pos="7050"/>
        </w:tabs>
        <w:overflowPunct/>
        <w:autoSpaceDE/>
        <w:autoSpaceDN/>
        <w:adjustRightInd/>
        <w:snapToGrid w:val="0"/>
        <w:spacing w:after="120"/>
        <w:textAlignment w:val="auto"/>
        <w:rPr>
          <w:rFonts w:eastAsiaTheme="minorEastAsia"/>
          <w:color w:val="000000"/>
          <w:kern w:val="2"/>
          <w:szCs w:val="22"/>
          <w:lang w:val="en-US" w:eastAsia="zh-CN"/>
        </w:rPr>
      </w:pPr>
      <w:r>
        <w:rPr>
          <w:rFonts w:eastAsiaTheme="minorEastAsia" w:hint="eastAsia"/>
          <w:color w:val="000000"/>
          <w:kern w:val="2"/>
          <w:szCs w:val="22"/>
          <w:lang w:val="en-US" w:eastAsia="zh-CN"/>
        </w:rPr>
        <w:t>Intuitively speaking, t</w:t>
      </w:r>
      <w:r>
        <w:rPr>
          <w:rFonts w:eastAsiaTheme="minorEastAsia"/>
          <w:color w:val="000000"/>
          <w:kern w:val="2"/>
          <w:szCs w:val="22"/>
          <w:lang w:val="en-US" w:eastAsia="zh-CN"/>
        </w:rPr>
        <w:t>he mapping ratio value range needs to meet at least the following requirements,</w:t>
      </w:r>
    </w:p>
    <w:p w:rsidR="002E6A0B" w:rsidRDefault="004541BD" w:rsidP="00D8345C">
      <w:pPr>
        <w:widowControl w:val="0"/>
        <w:tabs>
          <w:tab w:val="left" w:pos="7050"/>
        </w:tabs>
        <w:overflowPunct/>
        <w:autoSpaceDE/>
        <w:autoSpaceDN/>
        <w:adjustRightInd/>
        <w:snapToGrid w:val="0"/>
        <w:spacing w:after="120"/>
        <w:textAlignment w:val="auto"/>
        <w:rPr>
          <w:rFonts w:eastAsiaTheme="minorEastAsia"/>
          <w:color w:val="000000"/>
          <w:kern w:val="2"/>
          <w:szCs w:val="22"/>
          <w:lang w:val="en-US" w:eastAsia="zh-CN"/>
        </w:rPr>
      </w:pPr>
      <w:r>
        <w:rPr>
          <w:rFonts w:eastAsiaTheme="minorEastAsia" w:hint="eastAsia"/>
          <w:color w:val="000000"/>
          <w:kern w:val="2"/>
          <w:szCs w:val="22"/>
          <w:lang w:val="en-US" w:eastAsia="zh-CN"/>
        </w:rPr>
        <w:t>1)</w:t>
      </w:r>
      <w:r>
        <w:rPr>
          <w:rFonts w:eastAsiaTheme="minorEastAsia"/>
          <w:color w:val="000000"/>
          <w:kern w:val="2"/>
          <w:szCs w:val="22"/>
          <w:lang w:val="en-US" w:eastAsia="zh-CN"/>
        </w:rPr>
        <w:t xml:space="preserve"> The mapping ratio values in the range should achieve a good balance of reserved PO overhead and payload decoding performance impact. </w:t>
      </w:r>
    </w:p>
    <w:p w:rsidR="002E6A0B" w:rsidRDefault="004541BD" w:rsidP="00D8345C">
      <w:pPr>
        <w:widowControl w:val="0"/>
        <w:tabs>
          <w:tab w:val="left" w:pos="7050"/>
        </w:tabs>
        <w:overflowPunct/>
        <w:autoSpaceDE/>
        <w:autoSpaceDN/>
        <w:adjustRightInd/>
        <w:snapToGrid w:val="0"/>
        <w:spacing w:after="120"/>
        <w:textAlignment w:val="auto"/>
        <w:rPr>
          <w:rFonts w:eastAsiaTheme="minorEastAsia"/>
          <w:color w:val="000000"/>
          <w:kern w:val="2"/>
          <w:szCs w:val="22"/>
          <w:lang w:val="en-US" w:eastAsia="zh-CN"/>
        </w:rPr>
      </w:pPr>
      <w:r>
        <w:rPr>
          <w:rFonts w:eastAsiaTheme="minorEastAsia" w:hint="eastAsia"/>
          <w:color w:val="000000"/>
          <w:kern w:val="2"/>
          <w:szCs w:val="22"/>
          <w:lang w:val="en-US" w:eastAsia="zh-CN"/>
        </w:rPr>
        <w:t>2)</w:t>
      </w:r>
      <w:r>
        <w:rPr>
          <w:rFonts w:eastAsiaTheme="minorEastAsia"/>
          <w:color w:val="000000"/>
          <w:kern w:val="2"/>
          <w:szCs w:val="22"/>
          <w:lang w:val="en-US" w:eastAsia="zh-CN"/>
        </w:rPr>
        <w:t xml:space="preserve"> The mapping ratio values should requi</w:t>
      </w:r>
      <w:r>
        <w:rPr>
          <w:rFonts w:eastAsiaTheme="minorEastAsia" w:hint="eastAsia"/>
          <w:color w:val="000000"/>
          <w:kern w:val="2"/>
          <w:szCs w:val="22"/>
          <w:lang w:val="en-US" w:eastAsia="zh-CN"/>
        </w:rPr>
        <w:t>r</w:t>
      </w:r>
      <w:r>
        <w:rPr>
          <w:rFonts w:eastAsiaTheme="minorEastAsia"/>
          <w:color w:val="000000"/>
          <w:kern w:val="2"/>
          <w:szCs w:val="22"/>
          <w:lang w:val="en-US" w:eastAsia="zh-CN"/>
        </w:rPr>
        <w:t>e a reasonable sig</w:t>
      </w:r>
      <w:r>
        <w:rPr>
          <w:rFonts w:eastAsiaTheme="minorEastAsia" w:hint="eastAsia"/>
          <w:color w:val="000000"/>
          <w:kern w:val="2"/>
          <w:szCs w:val="22"/>
          <w:lang w:val="en-US" w:eastAsia="zh-CN"/>
        </w:rPr>
        <w:t>n</w:t>
      </w:r>
      <w:r>
        <w:rPr>
          <w:rFonts w:eastAsiaTheme="minorEastAsia"/>
          <w:color w:val="000000"/>
          <w:kern w:val="2"/>
          <w:szCs w:val="22"/>
          <w:lang w:val="en-US" w:eastAsia="zh-CN"/>
        </w:rPr>
        <w:t>aling overhead.</w:t>
      </w:r>
    </w:p>
    <w:p w:rsidR="002E6A0B" w:rsidRDefault="004541BD" w:rsidP="00D8345C">
      <w:pPr>
        <w:widowControl w:val="0"/>
        <w:tabs>
          <w:tab w:val="left" w:pos="7050"/>
        </w:tabs>
        <w:overflowPunct/>
        <w:autoSpaceDE/>
        <w:autoSpaceDN/>
        <w:adjustRightInd/>
        <w:snapToGrid w:val="0"/>
        <w:spacing w:after="120"/>
        <w:textAlignment w:val="auto"/>
        <w:rPr>
          <w:rFonts w:eastAsiaTheme="minorEastAsia"/>
          <w:color w:val="000000"/>
          <w:kern w:val="2"/>
          <w:szCs w:val="22"/>
          <w:lang w:val="en-US" w:eastAsia="zh-CN"/>
        </w:rPr>
      </w:pPr>
      <w:r>
        <w:rPr>
          <w:rFonts w:eastAsiaTheme="minorEastAsia"/>
          <w:color w:val="000000"/>
          <w:kern w:val="2"/>
          <w:szCs w:val="22"/>
          <w:lang w:val="en-US" w:eastAsia="zh-CN"/>
        </w:rPr>
        <w:t>A reasonable choice of the value range could be {1,2,4,8}</w:t>
      </w:r>
      <w:r w:rsidR="00B87418">
        <w:rPr>
          <w:rFonts w:eastAsiaTheme="minorEastAsia"/>
          <w:color w:val="000000"/>
          <w:kern w:val="2"/>
          <w:szCs w:val="22"/>
          <w:lang w:val="en-US" w:eastAsia="zh-CN"/>
        </w:rPr>
        <w:t xml:space="preserve"> for CBRA</w:t>
      </w:r>
      <w:r>
        <w:rPr>
          <w:rFonts w:eastAsiaTheme="minorEastAsia"/>
          <w:color w:val="000000"/>
          <w:kern w:val="2"/>
          <w:szCs w:val="22"/>
          <w:lang w:val="en-US" w:eastAsia="zh-CN"/>
        </w:rPr>
        <w:t>, with the upper band set as 8 calculated assum</w:t>
      </w:r>
      <w:r>
        <w:rPr>
          <w:rFonts w:eastAsiaTheme="minorEastAsia" w:hint="eastAsia"/>
          <w:color w:val="000000"/>
          <w:kern w:val="2"/>
          <w:szCs w:val="22"/>
          <w:lang w:val="en-US" w:eastAsia="zh-CN"/>
        </w:rPr>
        <w:t>ing</w:t>
      </w:r>
      <w:r>
        <w:rPr>
          <w:rFonts w:eastAsiaTheme="minorEastAsia"/>
          <w:color w:val="000000"/>
          <w:kern w:val="2"/>
          <w:szCs w:val="22"/>
          <w:lang w:val="en-US" w:eastAsia="zh-CN"/>
        </w:rPr>
        <w:t xml:space="preserve"> 64 preambles and 8 DMRS ports.</w:t>
      </w:r>
      <w:r>
        <w:rPr>
          <w:rFonts w:eastAsiaTheme="minorEastAsia" w:hint="eastAsia"/>
          <w:color w:val="000000"/>
          <w:kern w:val="2"/>
          <w:szCs w:val="22"/>
          <w:lang w:val="en-US" w:eastAsia="zh-CN"/>
        </w:rPr>
        <w:t xml:space="preserve"> If 1 to multiple mapping is supported, </w:t>
      </w:r>
      <w:r>
        <w:rPr>
          <w:rFonts w:eastAsiaTheme="minorEastAsia"/>
          <w:color w:val="000000"/>
          <w:kern w:val="2"/>
          <w:szCs w:val="22"/>
          <w:lang w:val="en-US" w:eastAsia="zh-CN"/>
        </w:rPr>
        <w:t>some of the values can be replaced by values</w:t>
      </w:r>
      <w:r>
        <w:rPr>
          <w:rFonts w:eastAsiaTheme="minorEastAsia" w:hint="eastAsia"/>
          <w:color w:val="000000"/>
          <w:kern w:val="2"/>
          <w:szCs w:val="22"/>
          <w:lang w:val="en-US" w:eastAsia="zh-CN"/>
        </w:rPr>
        <w:t xml:space="preserve"> less than 1. </w:t>
      </w:r>
      <w:r w:rsidR="00B87418">
        <w:rPr>
          <w:rFonts w:eastAsiaTheme="minorEastAsia"/>
          <w:color w:val="000000"/>
          <w:kern w:val="2"/>
          <w:szCs w:val="22"/>
          <w:lang w:val="en-US" w:eastAsia="zh-CN"/>
        </w:rPr>
        <w:t xml:space="preserve">For CFRA, the value range can be extended, e.g. up to 64 considering the possibility of one dedicated RO is mapped to one </w:t>
      </w:r>
      <w:r w:rsidR="00B63C4B">
        <w:rPr>
          <w:rFonts w:eastAsiaTheme="minorEastAsia"/>
          <w:color w:val="000000"/>
          <w:kern w:val="2"/>
          <w:szCs w:val="22"/>
          <w:lang w:val="en-US" w:eastAsia="zh-CN"/>
        </w:rPr>
        <w:t xml:space="preserve">dedicated </w:t>
      </w:r>
      <w:r w:rsidR="00B87418">
        <w:rPr>
          <w:rFonts w:eastAsiaTheme="minorEastAsia"/>
          <w:color w:val="000000"/>
          <w:kern w:val="2"/>
          <w:szCs w:val="22"/>
          <w:lang w:val="en-US" w:eastAsia="zh-CN"/>
        </w:rPr>
        <w:t>PO.</w:t>
      </w:r>
    </w:p>
    <w:p w:rsidR="002E6A0B" w:rsidRDefault="004541BD" w:rsidP="00D8345C">
      <w:pPr>
        <w:numPr>
          <w:ilvl w:val="255"/>
          <w:numId w:val="0"/>
        </w:numPr>
        <w:snapToGrid w:val="0"/>
        <w:spacing w:after="120"/>
        <w:rPr>
          <w:rFonts w:eastAsiaTheme="minorEastAsia"/>
          <w:b/>
          <w:i/>
          <w:szCs w:val="22"/>
          <w:lang w:val="en-US" w:eastAsia="zh-CN"/>
        </w:rPr>
      </w:pPr>
      <w:r>
        <w:rPr>
          <w:rFonts w:eastAsiaTheme="minorEastAsia" w:hint="eastAsia"/>
          <w:b/>
          <w:i/>
          <w:szCs w:val="22"/>
          <w:lang w:val="en-US" w:eastAsia="zh-CN"/>
        </w:rPr>
        <w:t xml:space="preserve">Proposals </w:t>
      </w:r>
      <w:r w:rsidR="005464E3">
        <w:rPr>
          <w:rFonts w:eastAsiaTheme="minorEastAsia"/>
          <w:b/>
          <w:i/>
          <w:szCs w:val="22"/>
          <w:lang w:val="en-US" w:eastAsia="zh-CN"/>
        </w:rPr>
        <w:t>7</w:t>
      </w:r>
      <w:r>
        <w:rPr>
          <w:rFonts w:eastAsiaTheme="minorEastAsia" w:hint="eastAsia"/>
          <w:b/>
          <w:i/>
          <w:szCs w:val="22"/>
          <w:lang w:val="en-US" w:eastAsia="zh-CN"/>
        </w:rPr>
        <w:t>:</w:t>
      </w:r>
    </w:p>
    <w:p w:rsidR="002E6A0B" w:rsidRDefault="004541BD" w:rsidP="00D8345C">
      <w:pPr>
        <w:pStyle w:val="ListParagraph"/>
        <w:numPr>
          <w:ilvl w:val="0"/>
          <w:numId w:val="45"/>
        </w:numPr>
        <w:snapToGrid w:val="0"/>
        <w:spacing w:after="120"/>
        <w:ind w:firstLineChars="0"/>
        <w:rPr>
          <w:rFonts w:eastAsiaTheme="minorEastAsia"/>
          <w:szCs w:val="22"/>
          <w:lang w:val="en-US" w:eastAsia="zh-CN"/>
        </w:rPr>
      </w:pPr>
      <w:r w:rsidRPr="00B86688">
        <w:rPr>
          <w:rFonts w:eastAsiaTheme="minorEastAsia" w:hint="eastAsia"/>
          <w:szCs w:val="22"/>
          <w:lang w:val="en-US" w:eastAsia="zh-CN"/>
        </w:rPr>
        <w:lastRenderedPageBreak/>
        <w:t xml:space="preserve">Configurable number X of preambles (including one or multiple) mapped to one PRU, explicitly </w:t>
      </w:r>
      <w:r w:rsidRPr="00B86688">
        <w:rPr>
          <w:rFonts w:eastAsiaTheme="minorEastAsia"/>
          <w:szCs w:val="22"/>
          <w:lang w:val="en-US" w:eastAsia="zh-CN"/>
        </w:rPr>
        <w:t>signaled with</w:t>
      </w:r>
      <w:r w:rsidRPr="00B86688">
        <w:rPr>
          <w:rFonts w:eastAsiaTheme="minorEastAsia" w:hint="eastAsia"/>
          <w:szCs w:val="22"/>
          <w:lang w:val="en-US" w:eastAsia="zh-CN"/>
        </w:rPr>
        <w:t>in</w:t>
      </w:r>
      <w:r w:rsidRPr="00B86688">
        <w:rPr>
          <w:rFonts w:eastAsiaTheme="minorEastAsia"/>
          <w:szCs w:val="22"/>
          <w:lang w:val="en-US" w:eastAsia="zh-CN"/>
        </w:rPr>
        <w:t xml:space="preserve"> t</w:t>
      </w:r>
      <w:r w:rsidRPr="00B86688">
        <w:rPr>
          <w:rFonts w:eastAsiaTheme="minorEastAsia" w:hint="eastAsia"/>
          <w:szCs w:val="22"/>
          <w:lang w:val="en-US" w:eastAsia="zh-CN"/>
        </w:rPr>
        <w:t xml:space="preserve">he value range </w:t>
      </w:r>
      <w:r w:rsidRPr="00B86688">
        <w:rPr>
          <w:rFonts w:eastAsiaTheme="minorEastAsia"/>
          <w:szCs w:val="22"/>
          <w:lang w:val="en-US" w:eastAsia="zh-CN"/>
        </w:rPr>
        <w:t>{1,2,4,8}.</w:t>
      </w:r>
    </w:p>
    <w:p w:rsidR="000C76F0" w:rsidRPr="00B86688" w:rsidRDefault="000C76F0" w:rsidP="000C76F0">
      <w:pPr>
        <w:pStyle w:val="ListParagraph"/>
        <w:numPr>
          <w:ilvl w:val="1"/>
          <w:numId w:val="45"/>
        </w:numPr>
        <w:snapToGrid w:val="0"/>
        <w:spacing w:after="120"/>
        <w:ind w:firstLineChars="0"/>
        <w:rPr>
          <w:rFonts w:eastAsiaTheme="minorEastAsia"/>
          <w:szCs w:val="22"/>
          <w:lang w:val="en-US" w:eastAsia="zh-CN"/>
        </w:rPr>
      </w:pPr>
      <w:r>
        <w:rPr>
          <w:rFonts w:eastAsiaTheme="minorEastAsia"/>
          <w:szCs w:val="22"/>
          <w:lang w:val="en-US" w:eastAsia="zh-CN"/>
        </w:rPr>
        <w:t>Value range for CFRA can be extended</w:t>
      </w:r>
      <w:r w:rsidR="00B87418">
        <w:rPr>
          <w:rFonts w:eastAsiaTheme="minorEastAsia"/>
          <w:szCs w:val="22"/>
          <w:lang w:val="en-US" w:eastAsia="zh-CN"/>
        </w:rPr>
        <w:t>.</w:t>
      </w:r>
    </w:p>
    <w:p w:rsidR="002E6A0B" w:rsidRDefault="002E6A0B" w:rsidP="00D8345C">
      <w:pPr>
        <w:widowControl w:val="0"/>
        <w:tabs>
          <w:tab w:val="left" w:pos="7050"/>
        </w:tabs>
        <w:overflowPunct/>
        <w:autoSpaceDE/>
        <w:autoSpaceDN/>
        <w:adjustRightInd/>
        <w:snapToGrid w:val="0"/>
        <w:spacing w:after="120"/>
        <w:jc w:val="left"/>
        <w:textAlignment w:val="auto"/>
        <w:rPr>
          <w:rFonts w:eastAsiaTheme="minorEastAsia"/>
          <w:b/>
          <w:kern w:val="2"/>
          <w:szCs w:val="22"/>
          <w:lang w:val="en-US" w:eastAsia="zh-CN"/>
        </w:rPr>
      </w:pPr>
    </w:p>
    <w:p w:rsidR="002E6A0B" w:rsidRDefault="004541BD" w:rsidP="00D8345C">
      <w:pPr>
        <w:widowControl w:val="0"/>
        <w:tabs>
          <w:tab w:val="left" w:pos="7050"/>
        </w:tabs>
        <w:overflowPunct/>
        <w:autoSpaceDE/>
        <w:autoSpaceDN/>
        <w:adjustRightInd/>
        <w:snapToGrid w:val="0"/>
        <w:spacing w:after="120"/>
        <w:jc w:val="left"/>
        <w:textAlignment w:val="auto"/>
        <w:rPr>
          <w:rFonts w:eastAsiaTheme="minorEastAsia"/>
          <w:b/>
          <w:kern w:val="2"/>
          <w:szCs w:val="22"/>
          <w:highlight w:val="yellow"/>
          <w:lang w:val="en-US" w:eastAsia="zh-CN"/>
        </w:rPr>
      </w:pPr>
      <w:r>
        <w:rPr>
          <w:rFonts w:eastAsiaTheme="minorEastAsia" w:hint="eastAsia"/>
          <w:b/>
          <w:kern w:val="2"/>
          <w:szCs w:val="22"/>
          <w:lang w:val="en-US" w:eastAsia="zh-CN"/>
        </w:rPr>
        <w:t xml:space="preserve">5) Considerations on </w:t>
      </w:r>
      <w:r>
        <w:rPr>
          <w:rFonts w:eastAsiaTheme="minorEastAsia"/>
          <w:b/>
          <w:kern w:val="2"/>
          <w:szCs w:val="22"/>
          <w:lang w:val="en-US" w:eastAsia="zh-CN"/>
        </w:rPr>
        <w:t>SSB to PO association</w:t>
      </w:r>
    </w:p>
    <w:p w:rsidR="002E6A0B" w:rsidRDefault="004541BD" w:rsidP="00D8345C">
      <w:pPr>
        <w:numPr>
          <w:ilvl w:val="255"/>
          <w:numId w:val="0"/>
        </w:numPr>
        <w:snapToGrid w:val="0"/>
        <w:spacing w:after="120"/>
        <w:rPr>
          <w:rFonts w:eastAsiaTheme="minorEastAsia"/>
          <w:kern w:val="2"/>
          <w:szCs w:val="22"/>
          <w:lang w:val="en-US" w:eastAsia="zh-CN"/>
        </w:rPr>
      </w:pPr>
      <w:r>
        <w:rPr>
          <w:rFonts w:eastAsiaTheme="minorEastAsia"/>
          <w:kern w:val="2"/>
          <w:szCs w:val="22"/>
          <w:lang w:val="en-US" w:eastAsia="zh-CN"/>
        </w:rPr>
        <w:t xml:space="preserve">The association between SSB and PO could be established </w:t>
      </w:r>
      <w:r>
        <w:rPr>
          <w:rFonts w:eastAsiaTheme="minorEastAsia" w:hint="eastAsia"/>
          <w:kern w:val="2"/>
          <w:szCs w:val="22"/>
          <w:lang w:val="en-US" w:eastAsia="zh-CN"/>
        </w:rPr>
        <w:t xml:space="preserve">explicitly </w:t>
      </w:r>
      <w:r>
        <w:rPr>
          <w:rFonts w:eastAsiaTheme="minorEastAsia"/>
          <w:kern w:val="2"/>
          <w:szCs w:val="22"/>
          <w:lang w:val="en-US" w:eastAsia="zh-CN"/>
        </w:rPr>
        <w:t>or implicitly via either of the following way</w:t>
      </w:r>
      <w:r>
        <w:rPr>
          <w:rFonts w:eastAsiaTheme="minorEastAsia" w:hint="eastAsia"/>
          <w:kern w:val="2"/>
          <w:szCs w:val="22"/>
          <w:lang w:val="en-US" w:eastAsia="zh-CN"/>
        </w:rPr>
        <w:t>.</w:t>
      </w:r>
    </w:p>
    <w:p w:rsidR="002E6A0B" w:rsidRDefault="004541BD" w:rsidP="00D8345C">
      <w:pPr>
        <w:numPr>
          <w:ilvl w:val="255"/>
          <w:numId w:val="0"/>
        </w:numPr>
        <w:snapToGrid w:val="0"/>
        <w:spacing w:after="120"/>
        <w:rPr>
          <w:rFonts w:eastAsiaTheme="minorEastAsia"/>
          <w:kern w:val="2"/>
          <w:szCs w:val="22"/>
          <w:lang w:val="en-US" w:eastAsia="zh-CN"/>
        </w:rPr>
      </w:pPr>
      <w:r>
        <w:rPr>
          <w:rFonts w:eastAsiaTheme="minorEastAsia"/>
          <w:kern w:val="2"/>
          <w:szCs w:val="22"/>
          <w:lang w:val="en-US" w:eastAsia="zh-CN"/>
        </w:rPr>
        <w:t>- Asso</w:t>
      </w:r>
      <w:r>
        <w:rPr>
          <w:rFonts w:eastAsiaTheme="minorEastAsia" w:hint="eastAsia"/>
          <w:kern w:val="2"/>
          <w:szCs w:val="22"/>
          <w:lang w:val="en-US" w:eastAsia="zh-CN"/>
        </w:rPr>
        <w:t>c</w:t>
      </w:r>
      <w:r>
        <w:rPr>
          <w:rFonts w:eastAsiaTheme="minorEastAsia"/>
          <w:kern w:val="2"/>
          <w:szCs w:val="22"/>
          <w:lang w:val="en-US" w:eastAsia="zh-CN"/>
        </w:rPr>
        <w:t>iation between SSB and PO with a</w:t>
      </w:r>
      <w:r>
        <w:rPr>
          <w:rFonts w:eastAsiaTheme="minorEastAsia" w:hint="eastAsia"/>
          <w:kern w:val="2"/>
          <w:szCs w:val="22"/>
          <w:lang w:val="en-US" w:eastAsia="zh-CN"/>
        </w:rPr>
        <w:t xml:space="preserve"> parameter such as </w:t>
      </w:r>
      <w:r>
        <w:rPr>
          <w:rFonts w:eastAsiaTheme="minorEastAsia" w:hint="eastAsia"/>
          <w:i/>
          <w:kern w:val="2"/>
          <w:szCs w:val="22"/>
          <w:lang w:val="en-US" w:eastAsia="zh-CN"/>
        </w:rPr>
        <w:t>SSBperPO</w:t>
      </w:r>
      <w:r>
        <w:rPr>
          <w:rFonts w:eastAsiaTheme="minorEastAsia" w:hint="eastAsia"/>
          <w:kern w:val="2"/>
          <w:szCs w:val="22"/>
          <w:lang w:val="en-US" w:eastAsia="zh-CN"/>
        </w:rPr>
        <w:t xml:space="preserve"> similar to that between SSB and RO</w:t>
      </w:r>
    </w:p>
    <w:p w:rsidR="002E6A0B" w:rsidRDefault="004541BD" w:rsidP="00D8345C">
      <w:pPr>
        <w:numPr>
          <w:ilvl w:val="255"/>
          <w:numId w:val="0"/>
        </w:numPr>
        <w:snapToGrid w:val="0"/>
        <w:spacing w:after="120"/>
        <w:rPr>
          <w:rFonts w:eastAsiaTheme="minorEastAsia"/>
          <w:kern w:val="2"/>
          <w:szCs w:val="22"/>
          <w:lang w:val="en-US" w:eastAsia="zh-CN"/>
        </w:rPr>
      </w:pPr>
      <w:r>
        <w:rPr>
          <w:rFonts w:eastAsiaTheme="minorEastAsia"/>
          <w:kern w:val="2"/>
          <w:szCs w:val="22"/>
          <w:lang w:val="en-US" w:eastAsia="zh-CN"/>
        </w:rPr>
        <w:t>- Association between RO and PO and consequently the SSB is implicitly associated with PO.</w:t>
      </w:r>
    </w:p>
    <w:p w:rsidR="002E6A0B" w:rsidRDefault="004541BD" w:rsidP="00D8345C">
      <w:pPr>
        <w:numPr>
          <w:ilvl w:val="255"/>
          <w:numId w:val="0"/>
        </w:numPr>
        <w:snapToGrid w:val="0"/>
        <w:spacing w:after="120"/>
        <w:rPr>
          <w:rFonts w:eastAsiaTheme="minorEastAsia"/>
          <w:kern w:val="2"/>
          <w:szCs w:val="22"/>
          <w:lang w:val="en-US" w:eastAsia="zh-CN"/>
        </w:rPr>
      </w:pPr>
      <w:r>
        <w:rPr>
          <w:rFonts w:eastAsiaTheme="minorEastAsia" w:hint="eastAsia"/>
          <w:kern w:val="2"/>
          <w:szCs w:val="22"/>
          <w:lang w:val="en-US" w:eastAsia="zh-CN"/>
        </w:rPr>
        <w:t xml:space="preserve">On top of associating consecutive preambles to the PRUs as aforementioned, the following 2 potential enhancements on SSB to PO association have been proposed. </w:t>
      </w:r>
    </w:p>
    <w:p w:rsidR="002E6A0B" w:rsidRDefault="002E6A0B" w:rsidP="00D8345C">
      <w:pPr>
        <w:numPr>
          <w:ilvl w:val="255"/>
          <w:numId w:val="0"/>
        </w:numPr>
        <w:snapToGrid w:val="0"/>
        <w:spacing w:after="120"/>
        <w:rPr>
          <w:rFonts w:eastAsiaTheme="minorEastAsia"/>
          <w:kern w:val="2"/>
          <w:szCs w:val="22"/>
          <w:lang w:val="en-US" w:eastAsia="zh-CN"/>
        </w:rPr>
      </w:pPr>
    </w:p>
    <w:p w:rsidR="002E6A0B" w:rsidRDefault="004541BD" w:rsidP="00D8345C">
      <w:pPr>
        <w:pStyle w:val="ListParagraph"/>
        <w:numPr>
          <w:ilvl w:val="0"/>
          <w:numId w:val="24"/>
        </w:numPr>
        <w:snapToGrid w:val="0"/>
        <w:spacing w:after="120"/>
        <w:ind w:firstLineChars="0"/>
        <w:rPr>
          <w:rFonts w:eastAsiaTheme="minorEastAsia"/>
          <w:kern w:val="2"/>
          <w:szCs w:val="22"/>
          <w:lang w:val="en-US" w:eastAsia="zh-CN"/>
        </w:rPr>
      </w:pPr>
      <w:r>
        <w:rPr>
          <w:rFonts w:eastAsiaTheme="minorEastAsia" w:hint="eastAsia"/>
          <w:b/>
          <w:kern w:val="2"/>
          <w:szCs w:val="22"/>
          <w:lang w:val="en-US" w:eastAsia="zh-CN"/>
        </w:rPr>
        <w:t>E1</w:t>
      </w:r>
      <w:r>
        <w:rPr>
          <w:rFonts w:eastAsiaTheme="minorEastAsia" w:hint="eastAsia"/>
          <w:kern w:val="2"/>
          <w:szCs w:val="22"/>
          <w:lang w:val="en-US" w:eastAsia="zh-CN"/>
        </w:rPr>
        <w:t>:</w:t>
      </w:r>
      <w:r w:rsidR="00123A55">
        <w:rPr>
          <w:rFonts w:eastAsiaTheme="minorEastAsia"/>
          <w:kern w:val="2"/>
          <w:szCs w:val="22"/>
          <w:lang w:val="en-US" w:eastAsia="zh-CN"/>
        </w:rPr>
        <w:t xml:space="preserve"> </w:t>
      </w:r>
      <w:r>
        <w:rPr>
          <w:rFonts w:eastAsiaTheme="minorEastAsia" w:hint="eastAsia"/>
          <w:kern w:val="2"/>
          <w:szCs w:val="22"/>
          <w:lang w:val="en-US" w:eastAsia="zh-CN"/>
        </w:rPr>
        <w:t xml:space="preserve">Associating, to the best effort, different SSBs with TDMed POs. </w:t>
      </w:r>
    </w:p>
    <w:p w:rsidR="002E6A0B" w:rsidRDefault="004541BD" w:rsidP="00D8345C">
      <w:pPr>
        <w:pStyle w:val="ListParagraph"/>
        <w:numPr>
          <w:ilvl w:val="0"/>
          <w:numId w:val="24"/>
        </w:numPr>
        <w:snapToGrid w:val="0"/>
        <w:spacing w:after="120"/>
        <w:ind w:firstLineChars="0"/>
        <w:rPr>
          <w:rFonts w:eastAsiaTheme="minorEastAsia"/>
          <w:kern w:val="2"/>
          <w:szCs w:val="22"/>
          <w:lang w:val="en-US" w:eastAsia="zh-CN"/>
        </w:rPr>
      </w:pPr>
      <w:r>
        <w:rPr>
          <w:rFonts w:eastAsiaTheme="minorEastAsia" w:hint="eastAsia"/>
          <w:b/>
          <w:kern w:val="2"/>
          <w:szCs w:val="22"/>
          <w:lang w:val="en-US" w:eastAsia="zh-CN"/>
        </w:rPr>
        <w:t>E2</w:t>
      </w:r>
      <w:r>
        <w:rPr>
          <w:rFonts w:eastAsiaTheme="minorEastAsia" w:hint="eastAsia"/>
          <w:kern w:val="2"/>
          <w:szCs w:val="22"/>
          <w:lang w:val="en-US" w:eastAsia="zh-CN"/>
        </w:rPr>
        <w:t>:</w:t>
      </w:r>
      <w:r w:rsidR="00123A55">
        <w:rPr>
          <w:rFonts w:eastAsiaTheme="minorEastAsia"/>
          <w:kern w:val="2"/>
          <w:szCs w:val="22"/>
          <w:lang w:val="en-US" w:eastAsia="zh-CN"/>
        </w:rPr>
        <w:t xml:space="preserve"> </w:t>
      </w:r>
      <w:r>
        <w:rPr>
          <w:rFonts w:eastAsiaTheme="minorEastAsia" w:hint="eastAsia"/>
          <w:kern w:val="2"/>
          <w:szCs w:val="22"/>
          <w:lang w:val="en-US" w:eastAsia="zh-CN"/>
        </w:rPr>
        <w:t>Associating, to the best effort, different SSBs to a given PO.</w:t>
      </w:r>
    </w:p>
    <w:p w:rsidR="002E6A0B" w:rsidRDefault="004541BD" w:rsidP="00D8345C">
      <w:pPr>
        <w:numPr>
          <w:ilvl w:val="255"/>
          <w:numId w:val="0"/>
        </w:numPr>
        <w:snapToGrid w:val="0"/>
        <w:spacing w:after="120"/>
        <w:rPr>
          <w:rFonts w:eastAsiaTheme="minorEastAsia"/>
          <w:kern w:val="2"/>
          <w:szCs w:val="22"/>
          <w:lang w:val="en-US" w:eastAsia="zh-CN"/>
        </w:rPr>
      </w:pPr>
      <w:r>
        <w:rPr>
          <w:rFonts w:eastAsiaTheme="minorEastAsia" w:hint="eastAsia"/>
          <w:kern w:val="2"/>
          <w:szCs w:val="22"/>
          <w:lang w:val="en-US" w:eastAsia="zh-CN"/>
        </w:rPr>
        <w:t>With the notations in 3), the above 2 enhancements could be formularized considering the aforementioned multiple to 1 mapping methodology as follows,</w:t>
      </w:r>
    </w:p>
    <w:p w:rsidR="002E6A0B" w:rsidRDefault="002E6A0B" w:rsidP="00D8345C">
      <w:pPr>
        <w:numPr>
          <w:ilvl w:val="255"/>
          <w:numId w:val="0"/>
        </w:numPr>
        <w:snapToGrid w:val="0"/>
        <w:spacing w:after="120"/>
        <w:rPr>
          <w:rFonts w:eastAsiaTheme="minorEastAsia"/>
          <w:kern w:val="2"/>
          <w:szCs w:val="22"/>
          <w:lang w:val="en-US" w:eastAsia="zh-CN"/>
        </w:rPr>
      </w:pPr>
    </w:p>
    <w:p w:rsidR="002E6A0B" w:rsidRDefault="004541BD" w:rsidP="00D8345C">
      <w:pPr>
        <w:numPr>
          <w:ilvl w:val="255"/>
          <w:numId w:val="0"/>
        </w:numPr>
        <w:snapToGrid w:val="0"/>
        <w:spacing w:after="120"/>
        <w:jc w:val="left"/>
        <w:rPr>
          <w:rFonts w:eastAsiaTheme="minorEastAsia"/>
          <w:kern w:val="2"/>
          <w:szCs w:val="22"/>
          <w:lang w:val="en-US" w:eastAsia="zh-CN"/>
        </w:rPr>
      </w:pPr>
      <w:r>
        <w:rPr>
          <w:rFonts w:eastAsiaTheme="minorEastAsia" w:hint="eastAsia"/>
          <w:b/>
          <w:kern w:val="2"/>
          <w:szCs w:val="22"/>
          <w:lang w:val="en-US" w:eastAsia="zh-CN"/>
        </w:rPr>
        <w:t>E1:</w:t>
      </w:r>
      <m:oMath>
        <m:r>
          <w:rPr>
            <w:rFonts w:ascii="Cambria Math" w:eastAsiaTheme="minorEastAsia" w:hAnsi="Cambria Math"/>
            <w:kern w:val="2"/>
            <w:szCs w:val="22"/>
            <w:lang w:val="en-US" w:eastAsia="zh-CN"/>
          </w:rPr>
          <m:t xml:space="preserve"> l=floor(</m:t>
        </m:r>
        <m:f>
          <m:fPr>
            <m:ctrlPr>
              <w:rPr>
                <w:rFonts w:ascii="Cambria Math" w:eastAsiaTheme="minorEastAsia" w:hAnsi="Cambria Math"/>
                <w:i/>
                <w:kern w:val="2"/>
                <w:szCs w:val="22"/>
                <w:lang w:val="en-US" w:eastAsia="zh-CN"/>
              </w:rPr>
            </m:ctrlPr>
          </m:fPr>
          <m:num>
            <m:r>
              <w:rPr>
                <w:rFonts w:ascii="Cambria Math" w:eastAsiaTheme="minorEastAsia" w:hAnsi="Cambria Math"/>
                <w:kern w:val="2"/>
                <w:szCs w:val="22"/>
                <w:lang w:val="en-US" w:eastAsia="zh-CN"/>
              </w:rPr>
              <m:t>mod</m:t>
            </m:r>
            <m:d>
              <m:dPr>
                <m:ctrlPr>
                  <w:rPr>
                    <w:rFonts w:ascii="Cambria Math" w:eastAsiaTheme="minorEastAsia" w:hAnsi="Cambria Math"/>
                    <w:i/>
                    <w:kern w:val="2"/>
                    <w:szCs w:val="22"/>
                    <w:lang w:val="en-US" w:eastAsia="zh-CN"/>
                  </w:rPr>
                </m:ctrlPr>
              </m:dPr>
              <m:e>
                <m:r>
                  <w:rPr>
                    <w:rFonts w:ascii="Cambria Math" w:eastAsiaTheme="minorEastAsia" w:hAnsi="Cambria Math"/>
                    <w:kern w:val="2"/>
                    <w:szCs w:val="22"/>
                    <w:lang w:val="en-US" w:eastAsia="zh-CN"/>
                  </w:rPr>
                  <m:t>floor</m:t>
                </m:r>
                <m:d>
                  <m:dPr>
                    <m:ctrlPr>
                      <w:rPr>
                        <w:rFonts w:ascii="Cambria Math" w:eastAsiaTheme="minorEastAsia" w:hAnsi="Cambria Math"/>
                        <w:i/>
                        <w:kern w:val="2"/>
                        <w:szCs w:val="22"/>
                        <w:lang w:val="en-US" w:eastAsia="zh-CN"/>
                      </w:rPr>
                    </m:ctrlPr>
                  </m:dPr>
                  <m:e>
                    <m:f>
                      <m:fPr>
                        <m:ctrlPr>
                          <w:rPr>
                            <w:rFonts w:ascii="Cambria Math" w:eastAsiaTheme="minorEastAsia" w:hAnsi="Cambria Math"/>
                            <w:i/>
                            <w:kern w:val="2"/>
                            <w:szCs w:val="22"/>
                            <w:lang w:val="en-US" w:eastAsia="zh-CN"/>
                          </w:rPr>
                        </m:ctrlPr>
                      </m:fPr>
                      <m:num>
                        <m:r>
                          <w:rPr>
                            <w:rFonts w:ascii="Cambria Math" w:eastAsiaTheme="minorEastAsia" w:hAnsi="Cambria Math"/>
                            <w:kern w:val="2"/>
                            <w:szCs w:val="22"/>
                            <w:lang w:val="en-US" w:eastAsia="zh-CN"/>
                          </w:rPr>
                          <m:t>P</m:t>
                        </m:r>
                      </m:num>
                      <m:den>
                        <m:r>
                          <w:rPr>
                            <w:rFonts w:ascii="Cambria Math" w:eastAsiaTheme="minorEastAsia" w:hAnsi="Cambria Math"/>
                            <w:kern w:val="2"/>
                            <w:szCs w:val="22"/>
                            <w:lang w:val="en-US" w:eastAsia="zh-CN"/>
                          </w:rPr>
                          <m:t>X</m:t>
                        </m:r>
                      </m:den>
                    </m:f>
                  </m:e>
                </m:d>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D</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F</m:t>
                    </m:r>
                  </m:sub>
                </m:sSub>
              </m:e>
            </m:d>
          </m:num>
          <m:den>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F</m:t>
                </m:r>
              </m:sub>
            </m:sSub>
          </m:den>
        </m:f>
        <m:r>
          <w:rPr>
            <w:rFonts w:ascii="Cambria Math" w:eastAsiaTheme="minorEastAsia" w:hAnsi="Cambria Math"/>
            <w:kern w:val="2"/>
            <w:szCs w:val="22"/>
            <w:lang w:val="en-US" w:eastAsia="zh-CN"/>
          </w:rPr>
          <m:t>)+mod(floor</m:t>
        </m:r>
        <m:d>
          <m:dPr>
            <m:ctrlPr>
              <w:rPr>
                <w:rFonts w:ascii="Cambria Math" w:eastAsiaTheme="minorEastAsia" w:hAnsi="Cambria Math"/>
                <w:i/>
                <w:kern w:val="2"/>
                <w:szCs w:val="22"/>
                <w:lang w:val="en-US" w:eastAsia="zh-CN"/>
              </w:rPr>
            </m:ctrlPr>
          </m:dPr>
          <m:e>
            <m:f>
              <m:fPr>
                <m:ctrlPr>
                  <w:rPr>
                    <w:rFonts w:ascii="Cambria Math" w:eastAsiaTheme="minorEastAsia" w:hAnsi="Cambria Math"/>
                    <w:i/>
                    <w:kern w:val="2"/>
                    <w:szCs w:val="22"/>
                    <w:lang w:val="en-US" w:eastAsia="zh-CN"/>
                  </w:rPr>
                </m:ctrlPr>
              </m:fPr>
              <m:num>
                <m:r>
                  <w:rPr>
                    <w:rFonts w:ascii="Cambria Math" w:eastAsiaTheme="minorEastAsia" w:hAnsi="Cambria Math"/>
                    <w:kern w:val="2"/>
                    <w:szCs w:val="22"/>
                    <w:lang w:val="en-US" w:eastAsia="zh-CN"/>
                  </w:rPr>
                  <m:t>P</m:t>
                </m:r>
              </m:num>
              <m:den>
                <m:r>
                  <w:rPr>
                    <w:rFonts w:ascii="Cambria Math" w:eastAsiaTheme="minorEastAsia" w:hAnsi="Cambria Math"/>
                    <w:kern w:val="2"/>
                    <w:szCs w:val="22"/>
                    <w:lang w:val="en-US" w:eastAsia="zh-CN"/>
                  </w:rPr>
                  <m:t>X</m:t>
                </m:r>
              </m:den>
            </m:f>
          </m:e>
        </m:d>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F</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fr-FR" w:eastAsia="zh-CN"/>
              </w:rPr>
            </m:ctrlPr>
          </m:sSubPr>
          <m:e>
            <m:r>
              <w:rPr>
                <w:rFonts w:ascii="Cambria Math" w:eastAsiaTheme="minorEastAsia" w:hAnsi="Cambria Math"/>
                <w:kern w:val="2"/>
                <w:szCs w:val="22"/>
                <w:lang w:val="fr-FR" w:eastAsia="zh-CN"/>
              </w:rPr>
              <m:t>N</m:t>
            </m:r>
          </m:e>
          <m:sub>
            <m:r>
              <w:rPr>
                <w:rFonts w:ascii="Cambria Math" w:eastAsiaTheme="minorEastAsia" w:hAnsi="Cambria Math"/>
                <w:kern w:val="2"/>
                <w:szCs w:val="22"/>
                <w:lang w:val="fr-FR" w:eastAsia="zh-CN"/>
              </w:rPr>
              <m:t>D</m:t>
            </m:r>
          </m:sub>
        </m:sSub>
        <m:r>
          <w:rPr>
            <w:rFonts w:ascii="Cambria Math" w:eastAsiaTheme="minorEastAsia" w:hAnsi="Cambria Math"/>
            <w:kern w:val="2"/>
            <w:szCs w:val="22"/>
            <w:lang w:val="en-US" w:eastAsia="zh-CN"/>
          </w:rPr>
          <m:t>+floor(floor(</m:t>
        </m:r>
        <m:f>
          <m:fPr>
            <m:ctrlPr>
              <w:rPr>
                <w:rFonts w:ascii="Cambria Math" w:eastAsiaTheme="minorEastAsia" w:hAnsi="Cambria Math"/>
                <w:i/>
                <w:kern w:val="2"/>
                <w:szCs w:val="22"/>
                <w:lang w:val="en-US" w:eastAsia="zh-CN"/>
              </w:rPr>
            </m:ctrlPr>
          </m:fPr>
          <m:num>
            <m:r>
              <w:rPr>
                <w:rFonts w:ascii="Cambria Math" w:eastAsiaTheme="minorEastAsia" w:hAnsi="Cambria Math"/>
                <w:kern w:val="2"/>
                <w:szCs w:val="22"/>
                <w:lang w:val="en-US" w:eastAsia="zh-CN"/>
              </w:rPr>
              <m:t>P</m:t>
            </m:r>
          </m:num>
          <m:den>
            <m:r>
              <w:rPr>
                <w:rFonts w:ascii="Cambria Math" w:eastAsiaTheme="minorEastAsia" w:hAnsi="Cambria Math"/>
                <w:kern w:val="2"/>
                <w:szCs w:val="22"/>
                <w:lang w:val="en-US" w:eastAsia="zh-CN"/>
              </w:rPr>
              <m:t>X</m:t>
            </m:r>
          </m:den>
        </m:f>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D</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F</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C</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D</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F</m:t>
            </m:r>
          </m:sub>
        </m:sSub>
        <m:r>
          <w:rPr>
            <w:rFonts w:ascii="Cambria Math" w:eastAsiaTheme="minorEastAsia" w:hAnsi="Cambria Math"/>
            <w:kern w:val="2"/>
            <w:szCs w:val="22"/>
            <w:lang w:val="en-US" w:eastAsia="zh-CN"/>
          </w:rPr>
          <m:t>)+floor(</m:t>
        </m:r>
        <m:f>
          <m:fPr>
            <m:ctrlPr>
              <w:rPr>
                <w:rFonts w:ascii="Cambria Math" w:eastAsiaTheme="minorEastAsia" w:hAnsi="Cambria Math"/>
                <w:i/>
                <w:kern w:val="2"/>
                <w:szCs w:val="22"/>
                <w:lang w:val="en-US" w:eastAsia="zh-CN"/>
              </w:rPr>
            </m:ctrlPr>
          </m:fPr>
          <m:num>
            <m:r>
              <w:rPr>
                <w:rFonts w:ascii="Cambria Math" w:eastAsiaTheme="minorEastAsia" w:hAnsi="Cambria Math"/>
                <w:kern w:val="2"/>
                <w:szCs w:val="22"/>
                <w:lang w:val="en-US" w:eastAsia="zh-CN"/>
              </w:rPr>
              <m:t>mod</m:t>
            </m:r>
            <m:d>
              <m:dPr>
                <m:ctrlPr>
                  <w:rPr>
                    <w:rFonts w:ascii="Cambria Math" w:eastAsiaTheme="minorEastAsia" w:hAnsi="Cambria Math"/>
                    <w:i/>
                    <w:kern w:val="2"/>
                    <w:szCs w:val="22"/>
                    <w:lang w:val="en-US" w:eastAsia="zh-CN"/>
                  </w:rPr>
                </m:ctrlPr>
              </m:dPr>
              <m:e>
                <m:r>
                  <w:rPr>
                    <w:rFonts w:ascii="Cambria Math" w:eastAsiaTheme="minorEastAsia" w:hAnsi="Cambria Math"/>
                    <w:kern w:val="2"/>
                    <w:szCs w:val="22"/>
                    <w:lang w:val="en-US" w:eastAsia="zh-CN"/>
                  </w:rPr>
                  <m:t>floor</m:t>
                </m:r>
                <m:d>
                  <m:dPr>
                    <m:ctrlPr>
                      <w:rPr>
                        <w:rFonts w:ascii="Cambria Math" w:eastAsiaTheme="minorEastAsia" w:hAnsi="Cambria Math"/>
                        <w:i/>
                        <w:kern w:val="2"/>
                        <w:szCs w:val="22"/>
                        <w:lang w:val="en-US" w:eastAsia="zh-CN"/>
                      </w:rPr>
                    </m:ctrlPr>
                  </m:dPr>
                  <m:e>
                    <m:f>
                      <m:fPr>
                        <m:ctrlPr>
                          <w:rPr>
                            <w:rFonts w:ascii="Cambria Math" w:eastAsiaTheme="minorEastAsia" w:hAnsi="Cambria Math"/>
                            <w:i/>
                            <w:kern w:val="2"/>
                            <w:szCs w:val="22"/>
                            <w:lang w:val="en-US" w:eastAsia="zh-CN"/>
                          </w:rPr>
                        </m:ctrlPr>
                      </m:fPr>
                      <m:num>
                        <m:r>
                          <w:rPr>
                            <w:rFonts w:ascii="Cambria Math" w:eastAsiaTheme="minorEastAsia" w:hAnsi="Cambria Math"/>
                            <w:kern w:val="2"/>
                            <w:szCs w:val="22"/>
                            <w:lang w:val="en-US" w:eastAsia="zh-CN"/>
                          </w:rPr>
                          <m:t>P</m:t>
                        </m:r>
                      </m:num>
                      <m:den>
                        <m:r>
                          <w:rPr>
                            <w:rFonts w:ascii="Cambria Math" w:eastAsiaTheme="minorEastAsia" w:hAnsi="Cambria Math"/>
                            <w:kern w:val="2"/>
                            <w:szCs w:val="22"/>
                            <w:lang w:val="en-US" w:eastAsia="zh-CN"/>
                          </w:rPr>
                          <m:t>X</m:t>
                        </m:r>
                      </m:den>
                    </m:f>
                  </m:e>
                </m:d>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D</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F</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C</m:t>
                    </m:r>
                  </m:sub>
                </m:sSub>
              </m:e>
            </m:d>
          </m:num>
          <m:den>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D</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F</m:t>
                </m:r>
              </m:sub>
            </m:sSub>
          </m:den>
        </m:f>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D</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F</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T</m:t>
            </m:r>
          </m:sub>
        </m:sSub>
      </m:oMath>
      <w:r>
        <w:rPr>
          <w:rFonts w:eastAsiaTheme="minorEastAsia" w:hint="eastAsia"/>
          <w:i/>
          <w:kern w:val="2"/>
          <w:szCs w:val="22"/>
          <w:lang w:val="en-US" w:eastAsia="zh-CN"/>
        </w:rPr>
        <w:t xml:space="preserve"> </w:t>
      </w:r>
    </w:p>
    <w:p w:rsidR="002E6A0B" w:rsidRDefault="004541BD" w:rsidP="00D8345C">
      <w:pPr>
        <w:numPr>
          <w:ilvl w:val="255"/>
          <w:numId w:val="0"/>
        </w:numPr>
        <w:snapToGrid w:val="0"/>
        <w:spacing w:after="120"/>
        <w:jc w:val="left"/>
        <w:rPr>
          <w:rFonts w:eastAsiaTheme="minorEastAsia"/>
          <w:kern w:val="2"/>
          <w:szCs w:val="22"/>
          <w:lang w:val="en-US" w:eastAsia="zh-CN"/>
        </w:rPr>
      </w:pPr>
      <w:r>
        <w:rPr>
          <w:rFonts w:eastAsiaTheme="minorEastAsia" w:hint="eastAsia"/>
          <w:b/>
          <w:kern w:val="2"/>
          <w:szCs w:val="22"/>
          <w:lang w:val="en-US" w:eastAsia="zh-CN"/>
        </w:rPr>
        <w:t>E2:</w:t>
      </w:r>
      <w:r>
        <w:rPr>
          <w:rFonts w:eastAsiaTheme="minorEastAsia" w:hint="eastAsia"/>
          <w:i/>
          <w:kern w:val="2"/>
          <w:szCs w:val="22"/>
          <w:lang w:val="en-US" w:eastAsia="zh-CN"/>
        </w:rPr>
        <w:t xml:space="preserve"> </w:t>
      </w:r>
      <m:oMath>
        <m:r>
          <w:rPr>
            <w:rFonts w:ascii="Cambria Math" w:eastAsiaTheme="minorEastAsia" w:hAnsi="Cambria Math"/>
            <w:kern w:val="2"/>
            <w:szCs w:val="22"/>
            <w:lang w:val="fr-FR" w:eastAsia="zh-CN"/>
          </w:rPr>
          <m:t>l</m:t>
        </m:r>
        <m:r>
          <w:rPr>
            <w:rFonts w:ascii="Cambria Math" w:eastAsiaTheme="minorEastAsia" w:hAnsi="Cambria Math"/>
            <w:kern w:val="2"/>
            <w:szCs w:val="22"/>
            <w:lang w:val="en-US" w:eastAsia="zh-CN"/>
          </w:rPr>
          <m:t>=</m:t>
        </m:r>
        <m:r>
          <w:rPr>
            <w:rFonts w:ascii="Cambria Math" w:eastAsiaTheme="minorEastAsia" w:hAnsi="Cambria Math"/>
            <w:kern w:val="2"/>
            <w:szCs w:val="22"/>
            <w:lang w:val="fr-FR" w:eastAsia="zh-CN"/>
          </w:rPr>
          <m:t>mod</m:t>
        </m:r>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p</m:t>
            </m:r>
          </m:e>
          <m:sub>
            <m:r>
              <w:rPr>
                <w:rFonts w:ascii="Cambria Math" w:eastAsiaTheme="minorEastAsia" w:hAnsi="Cambria Math"/>
                <w:kern w:val="2"/>
                <w:szCs w:val="22"/>
                <w:lang w:val="en-US" w:eastAsia="zh-CN"/>
              </w:rPr>
              <m:t>bid</m:t>
            </m:r>
          </m:sub>
        </m:sSub>
        <m:r>
          <w:rPr>
            <w:rFonts w:ascii="Cambria Math" w:eastAsiaTheme="minorEastAsia" w:hAnsi="Cambria Math"/>
            <w:kern w:val="2"/>
            <w:szCs w:val="22"/>
            <w:lang w:val="en-US" w:eastAsia="zh-CN"/>
          </w:rPr>
          <m:t>,</m:t>
        </m:r>
        <m:r>
          <w:rPr>
            <w:rFonts w:ascii="Cambria Math" w:eastAsiaTheme="minorEastAsia" w:hAnsi="Cambria Math"/>
            <w:kern w:val="2"/>
            <w:szCs w:val="22"/>
            <w:lang w:val="fr-FR" w:eastAsia="zh-CN"/>
          </w:rPr>
          <m:t>CB</m:t>
        </m:r>
        <m:r>
          <w:rPr>
            <w:rFonts w:ascii="Cambria Math" w:eastAsiaTheme="minorEastAsia" w:hAnsi="Cambria Math"/>
            <w:kern w:val="2"/>
            <w:szCs w:val="22"/>
            <w:lang w:val="en-US" w:eastAsia="zh-CN"/>
          </w:rPr>
          <m:t>-</m:t>
        </m:r>
        <m:r>
          <w:rPr>
            <w:rFonts w:ascii="Cambria Math" w:eastAsiaTheme="minorEastAsia" w:hAnsi="Cambria Math"/>
            <w:kern w:val="2"/>
            <w:szCs w:val="22"/>
            <w:lang w:val="fr-FR" w:eastAsia="zh-CN"/>
          </w:rPr>
          <m:t>preamblesperSSB</m:t>
        </m:r>
        <m:r>
          <w:rPr>
            <w:rFonts w:ascii="Cambria Math" w:eastAsiaTheme="minorEastAsia" w:hAnsi="Cambria Math"/>
            <w:kern w:val="2"/>
            <w:szCs w:val="22"/>
            <w:lang w:val="en-US" w:eastAsia="zh-CN"/>
          </w:rPr>
          <m:t>/</m:t>
        </m:r>
        <m:r>
          <w:rPr>
            <w:rFonts w:ascii="Cambria Math" w:eastAsiaTheme="minorEastAsia" w:hAnsi="Cambria Math"/>
            <w:kern w:val="2"/>
            <w:szCs w:val="22"/>
            <w:lang w:val="fr-FR" w:eastAsia="zh-CN"/>
          </w:rPr>
          <m:t>X</m:t>
        </m:r>
        <m:r>
          <w:rPr>
            <w:rFonts w:ascii="Cambria Math" w:eastAsiaTheme="minorEastAsia" w:hAnsi="Cambria Math"/>
            <w:kern w:val="2"/>
            <w:szCs w:val="22"/>
            <w:lang w:val="en-US" w:eastAsia="zh-CN"/>
          </w:rPr>
          <m:t>)∙</m:t>
        </m:r>
        <m:sSubSup>
          <m:sSubSupPr>
            <m:ctrlPr>
              <w:rPr>
                <w:rFonts w:ascii="Cambria Math" w:eastAsiaTheme="minorEastAsia" w:hAnsi="Cambria Math"/>
                <w:i/>
                <w:kern w:val="2"/>
                <w:szCs w:val="22"/>
                <w:lang w:val="fr-FR" w:eastAsia="zh-CN"/>
              </w:rPr>
            </m:ctrlPr>
          </m:sSubSupPr>
          <m:e>
            <m:r>
              <w:rPr>
                <w:rFonts w:ascii="Cambria Math" w:eastAsiaTheme="minorEastAsia" w:hAnsi="Cambria Math"/>
                <w:kern w:val="2"/>
                <w:szCs w:val="22"/>
                <w:lang w:val="fr-FR" w:eastAsia="zh-CN"/>
              </w:rPr>
              <m:t>N</m:t>
            </m:r>
          </m:e>
          <m:sub>
            <m:r>
              <w:rPr>
                <w:rFonts w:ascii="Cambria Math" w:eastAsiaTheme="minorEastAsia" w:hAnsi="Cambria Math"/>
                <w:kern w:val="2"/>
                <w:szCs w:val="22"/>
                <w:lang w:val="fr-FR" w:eastAsia="zh-CN"/>
              </w:rPr>
              <m:t>SSB</m:t>
            </m:r>
          </m:sub>
          <m:sup>
            <m:r>
              <w:rPr>
                <w:rFonts w:ascii="Cambria Math" w:eastAsiaTheme="minorEastAsia" w:hAnsi="Cambria Math"/>
                <w:kern w:val="2"/>
                <w:szCs w:val="22"/>
                <w:lang w:val="fr-FR" w:eastAsia="zh-CN"/>
              </w:rPr>
              <m:t>TX</m:t>
            </m:r>
          </m:sup>
        </m:sSubSup>
        <m:r>
          <w:rPr>
            <w:rFonts w:ascii="Cambria Math" w:eastAsiaTheme="minorEastAsia" w:hAnsi="Cambria Math"/>
            <w:kern w:val="2"/>
            <w:szCs w:val="22"/>
            <w:lang w:val="en-US" w:eastAsia="zh-CN"/>
          </w:rPr>
          <m:t xml:space="preserve">+ </m:t>
        </m:r>
        <m:r>
          <w:rPr>
            <w:rFonts w:ascii="Cambria Math" w:eastAsiaTheme="minorEastAsia" w:hAnsi="Cambria Math"/>
            <w:kern w:val="2"/>
            <w:szCs w:val="22"/>
            <w:lang w:val="fr-FR" w:eastAsia="zh-CN"/>
          </w:rPr>
          <m:t>floor</m:t>
        </m:r>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p</m:t>
            </m:r>
          </m:e>
          <m:sub>
            <m:r>
              <w:rPr>
                <w:rFonts w:ascii="Cambria Math" w:eastAsiaTheme="minorEastAsia" w:hAnsi="Cambria Math"/>
                <w:kern w:val="2"/>
                <w:szCs w:val="22"/>
                <w:lang w:val="en-US" w:eastAsia="zh-CN"/>
              </w:rPr>
              <m:t>bid</m:t>
            </m:r>
          </m:sub>
        </m:sSub>
        <m:r>
          <w:rPr>
            <w:rFonts w:ascii="Cambria Math" w:eastAsiaTheme="minorEastAsia" w:hAnsi="Cambria Math"/>
            <w:kern w:val="2"/>
            <w:szCs w:val="22"/>
            <w:lang w:val="en-US" w:eastAsia="zh-CN"/>
          </w:rPr>
          <m:t>/(</m:t>
        </m:r>
        <m:r>
          <w:rPr>
            <w:rFonts w:ascii="Cambria Math" w:eastAsiaTheme="minorEastAsia" w:hAnsi="Cambria Math"/>
            <w:kern w:val="2"/>
            <w:szCs w:val="22"/>
            <w:lang w:val="fr-FR" w:eastAsia="zh-CN"/>
          </w:rPr>
          <m:t>CB</m:t>
        </m:r>
        <m:r>
          <w:rPr>
            <w:rFonts w:ascii="Cambria Math" w:eastAsiaTheme="minorEastAsia" w:hAnsi="Cambria Math"/>
            <w:kern w:val="2"/>
            <w:szCs w:val="22"/>
            <w:lang w:val="en-US" w:eastAsia="zh-CN"/>
          </w:rPr>
          <m:t>-</m:t>
        </m:r>
        <m:r>
          <w:rPr>
            <w:rFonts w:ascii="Cambria Math" w:eastAsiaTheme="minorEastAsia" w:hAnsi="Cambria Math"/>
            <w:kern w:val="2"/>
            <w:szCs w:val="22"/>
            <w:lang w:val="fr-FR" w:eastAsia="zh-CN"/>
          </w:rPr>
          <m:t>preamblesperSSB</m:t>
        </m:r>
        <m:r>
          <w:rPr>
            <w:rFonts w:ascii="Cambria Math" w:eastAsiaTheme="minorEastAsia" w:hAnsi="Cambria Math"/>
            <w:kern w:val="2"/>
            <w:szCs w:val="22"/>
            <w:lang w:val="en-US" w:eastAsia="zh-CN"/>
          </w:rPr>
          <m:t>/</m:t>
        </m:r>
        <m:r>
          <w:rPr>
            <w:rFonts w:ascii="Cambria Math" w:eastAsiaTheme="minorEastAsia" w:hAnsi="Cambria Math"/>
            <w:kern w:val="2"/>
            <w:szCs w:val="22"/>
            <w:lang w:val="fr-FR" w:eastAsia="zh-CN"/>
          </w:rPr>
          <m:t>X</m:t>
        </m:r>
        <m:r>
          <w:rPr>
            <w:rFonts w:ascii="Cambria Math" w:eastAsiaTheme="minorEastAsia" w:hAnsi="Cambria Math"/>
            <w:kern w:val="2"/>
            <w:szCs w:val="22"/>
            <w:lang w:val="en-US" w:eastAsia="zh-CN"/>
          </w:rPr>
          <m:t>));</m:t>
        </m:r>
      </m:oMath>
    </w:p>
    <w:p w:rsidR="002E6A0B" w:rsidRDefault="004541BD" w:rsidP="00D8345C">
      <w:pPr>
        <w:numPr>
          <w:ilvl w:val="255"/>
          <w:numId w:val="0"/>
        </w:numPr>
        <w:snapToGrid w:val="0"/>
        <w:spacing w:after="120"/>
        <w:rPr>
          <w:rFonts w:eastAsiaTheme="minorEastAsia"/>
          <w:kern w:val="2"/>
          <w:szCs w:val="22"/>
          <w:lang w:val="en-US" w:eastAsia="zh-CN"/>
        </w:rPr>
      </w:pPr>
      <w:r>
        <w:rPr>
          <w:rFonts w:eastAsiaTheme="minorEastAsia" w:hint="eastAsia"/>
          <w:kern w:val="2"/>
          <w:szCs w:val="22"/>
          <w:lang w:val="en-US" w:eastAsia="zh-CN"/>
        </w:rPr>
        <w:t xml:space="preserve">where </w:t>
      </w:r>
      <m:oMath>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p</m:t>
            </m:r>
          </m:e>
          <m:sub>
            <m:r>
              <w:rPr>
                <w:rFonts w:ascii="Cambria Math" w:eastAsiaTheme="minorEastAsia" w:hAnsi="Cambria Math"/>
                <w:kern w:val="2"/>
                <w:szCs w:val="22"/>
                <w:lang w:val="en-US" w:eastAsia="zh-CN"/>
              </w:rPr>
              <m:t>bid</m:t>
            </m:r>
          </m:sub>
        </m:sSub>
      </m:oMath>
      <w:r>
        <w:rPr>
          <w:rFonts w:eastAsiaTheme="minorEastAsia" w:hint="eastAsia"/>
          <w:kern w:val="2"/>
          <w:szCs w:val="22"/>
          <w:lang w:val="en-US" w:eastAsia="zh-CN"/>
        </w:rPr>
        <w:t xml:space="preserve"> refers to the converted preamble index at most covered by a whole set of actually transmitted SSBs and the conversion takes into account the mapping ratio and the case where </w:t>
      </w:r>
      <m:oMath>
        <m:r>
          <w:rPr>
            <w:rFonts w:ascii="Cambria Math" w:eastAsiaTheme="minorEastAsia" w:hAnsi="Cambria Math" w:cs="Arial" w:hint="eastAsia"/>
            <w:szCs w:val="26"/>
            <w:lang w:val="en-US" w:eastAsia="zh-CN"/>
          </w:rPr>
          <m:t>SSBperRO</m:t>
        </m:r>
        <m:r>
          <w:rPr>
            <w:rFonts w:ascii="Cambria Math" w:eastAsiaTheme="minorEastAsia" w:hAnsi="Cambria Math" w:cs="Arial"/>
            <w:szCs w:val="26"/>
            <w:lang w:val="en-US" w:eastAsia="zh-CN"/>
          </w:rPr>
          <m:t>∙</m:t>
        </m:r>
        <m:sSub>
          <m:sSubPr>
            <m:ctrlPr>
              <w:rPr>
                <w:rFonts w:ascii="Cambria Math" w:eastAsiaTheme="minorEastAsia" w:hAnsi="Cambria Math" w:cs="Arial"/>
                <w:bCs/>
                <w:i/>
                <w:szCs w:val="26"/>
                <w:vertAlign w:val="subscript"/>
                <w:lang w:val="en-US" w:eastAsia="zh-CN"/>
              </w:rPr>
            </m:ctrlPr>
          </m:sSubPr>
          <m:e>
            <m:r>
              <w:rPr>
                <w:rFonts w:ascii="Cambria Math" w:eastAsiaTheme="minorEastAsia" w:hAnsi="Cambria Math" w:cs="Arial" w:hint="eastAsia"/>
                <w:szCs w:val="26"/>
                <w:lang w:val="en-US" w:eastAsia="zh-CN"/>
              </w:rPr>
              <m:t>nFDM</m:t>
            </m:r>
          </m:e>
          <m:sub>
            <m:r>
              <w:rPr>
                <w:rFonts w:ascii="Cambria Math" w:eastAsiaTheme="minorEastAsia" w:hAnsi="Cambria Math" w:cs="Arial" w:hint="eastAsia"/>
                <w:szCs w:val="26"/>
                <w:vertAlign w:val="subscript"/>
                <w:lang w:val="en-US" w:eastAsia="zh-CN"/>
              </w:rPr>
              <m:t>RO</m:t>
            </m:r>
          </m:sub>
        </m:sSub>
        <m:r>
          <w:rPr>
            <w:rFonts w:ascii="Cambria Math" w:eastAsiaTheme="minorEastAsia" w:cs="Arial"/>
            <w:szCs w:val="26"/>
            <w:lang w:val="en-US" w:eastAsia="zh-CN"/>
          </w:rPr>
          <m:t>&gt;</m:t>
        </m:r>
        <m:sSubSup>
          <m:sSubSupPr>
            <m:ctrlPr>
              <w:rPr>
                <w:rFonts w:ascii="Cambria Math" w:eastAsiaTheme="minorEastAsia" w:hAnsi="Cambria Math"/>
                <w:i/>
                <w:kern w:val="2"/>
                <w:szCs w:val="22"/>
                <w:lang w:val="fr-FR" w:eastAsia="zh-CN"/>
              </w:rPr>
            </m:ctrlPr>
          </m:sSubSupPr>
          <m:e>
            <m:r>
              <w:rPr>
                <w:rFonts w:ascii="Cambria Math" w:eastAsiaTheme="minorEastAsia" w:hAnsi="Cambria Math"/>
                <w:kern w:val="2"/>
                <w:szCs w:val="22"/>
                <w:lang w:val="fr-FR" w:eastAsia="zh-CN"/>
              </w:rPr>
              <m:t>N</m:t>
            </m:r>
          </m:e>
          <m:sub>
            <m:r>
              <w:rPr>
                <w:rFonts w:ascii="Cambria Math" w:eastAsiaTheme="minorEastAsia" w:hAnsi="Cambria Math"/>
                <w:kern w:val="2"/>
                <w:szCs w:val="22"/>
                <w:lang w:val="fr-FR" w:eastAsia="zh-CN"/>
              </w:rPr>
              <m:t>SSB</m:t>
            </m:r>
          </m:sub>
          <m:sup>
            <m:r>
              <w:rPr>
                <w:rFonts w:ascii="Cambria Math" w:eastAsiaTheme="minorEastAsia" w:hAnsi="Cambria Math"/>
                <w:kern w:val="2"/>
                <w:szCs w:val="22"/>
                <w:lang w:val="fr-FR" w:eastAsia="zh-CN"/>
              </w:rPr>
              <m:t>TX</m:t>
            </m:r>
          </m:sup>
        </m:sSubSup>
      </m:oMath>
    </w:p>
    <w:p w:rsidR="002E6A0B" w:rsidRDefault="008C190C" w:rsidP="00D8345C">
      <w:pPr>
        <w:numPr>
          <w:ilvl w:val="255"/>
          <w:numId w:val="0"/>
        </w:numPr>
        <w:snapToGrid w:val="0"/>
        <w:spacing w:after="120"/>
        <w:rPr>
          <w:rFonts w:eastAsiaTheme="minorEastAsia"/>
          <w:kern w:val="2"/>
          <w:szCs w:val="22"/>
          <w:lang w:val="en-US" w:eastAsia="zh-CN"/>
        </w:rPr>
      </w:pPr>
      <m:oMathPara>
        <m:oMath>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p</m:t>
              </m:r>
            </m:e>
            <m:sub>
              <m:r>
                <w:rPr>
                  <w:rFonts w:ascii="Cambria Math" w:eastAsiaTheme="minorEastAsia" w:hAnsi="Cambria Math"/>
                  <w:kern w:val="2"/>
                  <w:szCs w:val="22"/>
                  <w:lang w:val="en-US" w:eastAsia="zh-CN"/>
                </w:rPr>
                <m:t>bid</m:t>
              </m:r>
            </m:sub>
          </m:sSub>
          <m:r>
            <w:rPr>
              <w:rFonts w:ascii="Cambria Math" w:eastAsiaTheme="minorEastAsia" w:hAnsi="Cambria Math"/>
              <w:kern w:val="2"/>
              <w:szCs w:val="22"/>
              <w:lang w:val="en-US" w:eastAsia="zh-CN"/>
            </w:rPr>
            <m:t>=mod</m:t>
          </m:r>
          <m:d>
            <m:dPr>
              <m:ctrlPr>
                <w:rPr>
                  <w:rFonts w:ascii="Cambria Math" w:eastAsiaTheme="minorEastAsia" w:hAnsi="Cambria Math"/>
                  <w:i/>
                  <w:kern w:val="2"/>
                  <w:szCs w:val="22"/>
                  <w:lang w:val="en-US" w:eastAsia="zh-CN"/>
                </w:rPr>
              </m:ctrlPr>
            </m:dPr>
            <m:e>
              <m:r>
                <w:rPr>
                  <w:rFonts w:ascii="Cambria Math" w:eastAsiaTheme="minorEastAsia" w:hAnsi="Cambria Math"/>
                  <w:kern w:val="2"/>
                  <w:szCs w:val="22"/>
                  <w:lang w:val="en-US" w:eastAsia="zh-CN"/>
                </w:rPr>
                <m:t>floor</m:t>
              </m:r>
              <m:d>
                <m:dPr>
                  <m:ctrlPr>
                    <w:rPr>
                      <w:rFonts w:ascii="Cambria Math" w:eastAsiaTheme="minorEastAsia" w:hAnsi="Cambria Math"/>
                      <w:i/>
                      <w:kern w:val="2"/>
                      <w:szCs w:val="22"/>
                      <w:lang w:val="en-US" w:eastAsia="zh-CN"/>
                    </w:rPr>
                  </m:ctrlPr>
                </m:dPr>
                <m:e>
                  <m:r>
                    <w:rPr>
                      <w:rFonts w:ascii="Cambria Math" w:eastAsiaTheme="minorEastAsia" w:hAnsi="Cambria Math"/>
                      <w:kern w:val="2"/>
                      <w:szCs w:val="22"/>
                      <w:lang w:val="en-US" w:eastAsia="zh-CN"/>
                    </w:rPr>
                    <m:t>P/X</m:t>
                  </m:r>
                </m:e>
              </m:d>
              <m:r>
                <w:rPr>
                  <w:rFonts w:ascii="Cambria Math" w:eastAsiaTheme="minorEastAsia" w:hAnsi="Cambria Math"/>
                  <w:kern w:val="2"/>
                  <w:szCs w:val="22"/>
                  <w:lang w:val="en-US" w:eastAsia="zh-CN"/>
                </w:rPr>
                <m:t>,</m:t>
              </m:r>
              <m:sSubSup>
                <m:sSubSupPr>
                  <m:ctrlPr>
                    <w:rPr>
                      <w:rFonts w:ascii="Cambria Math" w:eastAsiaTheme="minorEastAsia" w:hAnsi="Cambria Math"/>
                      <w:i/>
                      <w:kern w:val="2"/>
                      <w:szCs w:val="22"/>
                      <w:lang w:val="fr-FR" w:eastAsia="zh-CN"/>
                    </w:rPr>
                  </m:ctrlPr>
                </m:sSubSupPr>
                <m:e>
                  <m:r>
                    <w:rPr>
                      <w:rFonts w:ascii="Cambria Math" w:eastAsiaTheme="minorEastAsia" w:hAnsi="Cambria Math"/>
                      <w:kern w:val="2"/>
                      <w:szCs w:val="22"/>
                      <w:lang w:val="fr-FR" w:eastAsia="zh-CN"/>
                    </w:rPr>
                    <m:t>N</m:t>
                  </m:r>
                </m:e>
                <m:sub>
                  <m:r>
                    <w:rPr>
                      <w:rFonts w:ascii="Cambria Math" w:eastAsiaTheme="minorEastAsia" w:hAnsi="Cambria Math"/>
                      <w:kern w:val="2"/>
                      <w:szCs w:val="22"/>
                      <w:lang w:val="fr-FR" w:eastAsia="zh-CN"/>
                    </w:rPr>
                    <m:t>SSB</m:t>
                  </m:r>
                </m:sub>
                <m:sup>
                  <m:r>
                    <w:rPr>
                      <w:rFonts w:ascii="Cambria Math" w:eastAsiaTheme="minorEastAsia" w:hAnsi="Cambria Math"/>
                      <w:kern w:val="2"/>
                      <w:szCs w:val="22"/>
                      <w:lang w:val="fr-FR" w:eastAsia="zh-CN"/>
                    </w:rPr>
                    <m:t>TX</m:t>
                  </m:r>
                </m:sup>
              </m:sSubSup>
              <m:r>
                <w:rPr>
                  <w:rFonts w:ascii="Cambria Math" w:eastAsiaTheme="minorEastAsia" w:hAnsi="Cambria Math"/>
                  <w:kern w:val="2"/>
                  <w:szCs w:val="22"/>
                  <w:lang w:val="fr-FR" w:eastAsia="zh-CN"/>
                </w:rPr>
                <m:t>∙CB-preamblesperSSB</m:t>
              </m:r>
              <m:ctrlPr>
                <w:rPr>
                  <w:rFonts w:ascii="Cambria Math" w:eastAsiaTheme="minorEastAsia" w:hAnsi="Cambria Math"/>
                  <w:i/>
                  <w:kern w:val="2"/>
                  <w:szCs w:val="22"/>
                  <w:lang w:val="fr-FR" w:eastAsia="zh-CN"/>
                </w:rPr>
              </m:ctrlPr>
            </m:e>
          </m:d>
        </m:oMath>
      </m:oMathPara>
    </w:p>
    <w:p w:rsidR="00123A55" w:rsidRDefault="00123A55" w:rsidP="00D8345C">
      <w:pPr>
        <w:tabs>
          <w:tab w:val="left" w:pos="840"/>
        </w:tabs>
        <w:snapToGrid w:val="0"/>
        <w:spacing w:after="120"/>
        <w:jc w:val="center"/>
        <w:rPr>
          <w:rFonts w:eastAsia="黑体"/>
          <w:kern w:val="2"/>
          <w:szCs w:val="22"/>
          <w:lang w:val="en-US" w:eastAsia="zh-CN"/>
        </w:rPr>
      </w:pPr>
      <w:r>
        <w:rPr>
          <w:rFonts w:eastAsia="黑体"/>
          <w:noProof/>
          <w:kern w:val="2"/>
          <w:szCs w:val="22"/>
          <w:lang w:val="en-US" w:eastAsia="zh-CN"/>
        </w:rPr>
        <w:lastRenderedPageBreak/>
        <w:drawing>
          <wp:inline distT="0" distB="0" distL="0" distR="0" wp14:anchorId="4BAE1A78" wp14:editId="28905BEF">
            <wp:extent cx="5487035" cy="295084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87035" cy="2950845"/>
                    </a:xfrm>
                    <a:prstGeom prst="rect">
                      <a:avLst/>
                    </a:prstGeom>
                    <a:noFill/>
                  </pic:spPr>
                </pic:pic>
              </a:graphicData>
            </a:graphic>
          </wp:inline>
        </w:drawing>
      </w:r>
    </w:p>
    <w:p w:rsidR="002E6A0B" w:rsidRDefault="004541BD" w:rsidP="00D8345C">
      <w:pPr>
        <w:tabs>
          <w:tab w:val="left" w:pos="840"/>
        </w:tabs>
        <w:snapToGrid w:val="0"/>
        <w:spacing w:after="120"/>
        <w:jc w:val="center"/>
        <w:rPr>
          <w:rFonts w:eastAsiaTheme="minorEastAsia" w:cs="Arial"/>
          <w:bCs/>
          <w:szCs w:val="26"/>
          <w:lang w:val="en-US" w:eastAsia="zh-CN"/>
        </w:rPr>
      </w:pPr>
      <w:r>
        <w:rPr>
          <w:rFonts w:eastAsia="黑体"/>
          <w:kern w:val="2"/>
          <w:szCs w:val="22"/>
          <w:lang w:val="en-US" w:eastAsia="zh-CN"/>
        </w:rPr>
        <w:t>Fig</w:t>
      </w:r>
      <w:r>
        <w:rPr>
          <w:rFonts w:eastAsia="黑体" w:hint="eastAsia"/>
          <w:kern w:val="2"/>
          <w:szCs w:val="22"/>
          <w:lang w:val="en-US" w:eastAsia="zh-CN"/>
        </w:rPr>
        <w:t>ure</w:t>
      </w:r>
      <w:r>
        <w:rPr>
          <w:rFonts w:eastAsia="黑体"/>
          <w:kern w:val="2"/>
          <w:szCs w:val="22"/>
          <w:lang w:val="en-US" w:eastAsia="zh-CN"/>
        </w:rPr>
        <w:t xml:space="preserve"> </w:t>
      </w:r>
      <w:r w:rsidR="00124156">
        <w:rPr>
          <w:rFonts w:eastAsia="黑体"/>
          <w:kern w:val="2"/>
          <w:szCs w:val="22"/>
          <w:lang w:val="en-US" w:eastAsia="zh-CN"/>
        </w:rPr>
        <w:t>9</w:t>
      </w:r>
      <w:r>
        <w:rPr>
          <w:rFonts w:eastAsia="黑体" w:hint="eastAsia"/>
          <w:kern w:val="2"/>
          <w:szCs w:val="22"/>
          <w:lang w:val="en-US" w:eastAsia="zh-CN"/>
        </w:rPr>
        <w:t>.</w:t>
      </w:r>
      <w:r>
        <w:rPr>
          <w:rFonts w:eastAsia="黑体"/>
          <w:kern w:val="2"/>
          <w:szCs w:val="22"/>
          <w:lang w:val="en-US" w:eastAsia="zh-CN"/>
        </w:rPr>
        <w:t xml:space="preserve">  </w:t>
      </w:r>
      <w:r>
        <w:rPr>
          <w:rFonts w:eastAsia="黑体" w:hint="eastAsia"/>
          <w:kern w:val="2"/>
          <w:szCs w:val="22"/>
          <w:lang w:val="en-US" w:eastAsia="zh-CN"/>
        </w:rPr>
        <w:t>Illustration of association enhancement 1</w:t>
      </w:r>
    </w:p>
    <w:p w:rsidR="002E6A0B" w:rsidRPr="00123A55" w:rsidRDefault="00123A55" w:rsidP="00D8345C">
      <w:pPr>
        <w:numPr>
          <w:ilvl w:val="255"/>
          <w:numId w:val="0"/>
        </w:numPr>
        <w:snapToGrid w:val="0"/>
        <w:spacing w:after="120"/>
        <w:jc w:val="center"/>
        <w:rPr>
          <w:rFonts w:eastAsiaTheme="minorEastAsia"/>
          <w:kern w:val="2"/>
          <w:szCs w:val="22"/>
          <w:lang w:val="en-US" w:eastAsia="zh-CN"/>
        </w:rPr>
      </w:pPr>
      <w:r>
        <w:rPr>
          <w:noProof/>
          <w:lang w:val="en-US" w:eastAsia="zh-CN"/>
        </w:rPr>
        <w:drawing>
          <wp:inline distT="0" distB="0" distL="0" distR="0" wp14:anchorId="44463431" wp14:editId="64135D36">
            <wp:extent cx="4625196" cy="3283889"/>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626308" cy="3284679"/>
                    </a:xfrm>
                    <a:prstGeom prst="rect">
                      <a:avLst/>
                    </a:prstGeom>
                  </pic:spPr>
                </pic:pic>
              </a:graphicData>
            </a:graphic>
          </wp:inline>
        </w:drawing>
      </w:r>
    </w:p>
    <w:p w:rsidR="002E6A0B" w:rsidRDefault="004541BD" w:rsidP="00D8345C">
      <w:pPr>
        <w:tabs>
          <w:tab w:val="left" w:pos="840"/>
        </w:tabs>
        <w:snapToGrid w:val="0"/>
        <w:spacing w:after="120"/>
        <w:jc w:val="center"/>
        <w:rPr>
          <w:rFonts w:eastAsiaTheme="minorEastAsia" w:cs="Arial"/>
          <w:bCs/>
          <w:szCs w:val="26"/>
          <w:lang w:val="en-US" w:eastAsia="zh-CN"/>
        </w:rPr>
      </w:pPr>
      <w:r>
        <w:rPr>
          <w:rFonts w:eastAsia="黑体"/>
          <w:kern w:val="2"/>
          <w:szCs w:val="22"/>
          <w:lang w:val="en-US" w:eastAsia="zh-CN"/>
        </w:rPr>
        <w:t>Fig</w:t>
      </w:r>
      <w:r>
        <w:rPr>
          <w:rFonts w:eastAsia="黑体" w:hint="eastAsia"/>
          <w:kern w:val="2"/>
          <w:szCs w:val="22"/>
          <w:lang w:val="en-US" w:eastAsia="zh-CN"/>
        </w:rPr>
        <w:t xml:space="preserve">ure </w:t>
      </w:r>
      <w:r w:rsidR="00124156">
        <w:rPr>
          <w:rFonts w:eastAsia="黑体"/>
          <w:kern w:val="2"/>
          <w:szCs w:val="22"/>
          <w:lang w:val="en-US" w:eastAsia="zh-CN"/>
        </w:rPr>
        <w:t>10</w:t>
      </w:r>
      <w:r>
        <w:rPr>
          <w:rFonts w:eastAsia="黑体" w:hint="eastAsia"/>
          <w:kern w:val="2"/>
          <w:szCs w:val="22"/>
          <w:lang w:val="en-US" w:eastAsia="zh-CN"/>
        </w:rPr>
        <w:t>.</w:t>
      </w:r>
      <w:r>
        <w:rPr>
          <w:rFonts w:eastAsia="黑体"/>
          <w:kern w:val="2"/>
          <w:szCs w:val="22"/>
          <w:lang w:val="en-US" w:eastAsia="zh-CN"/>
        </w:rPr>
        <w:t xml:space="preserve">  </w:t>
      </w:r>
      <w:r>
        <w:rPr>
          <w:rFonts w:eastAsia="黑体" w:hint="eastAsia"/>
          <w:kern w:val="2"/>
          <w:szCs w:val="22"/>
          <w:lang w:val="en-US" w:eastAsia="zh-CN"/>
        </w:rPr>
        <w:t xml:space="preserve">Illustration of association enhancement 2, with mapping ratio </w:t>
      </w:r>
      <m:oMath>
        <m:r>
          <m:rPr>
            <m:sty m:val="p"/>
          </m:rPr>
          <w:rPr>
            <w:rFonts w:ascii="Cambria Math" w:eastAsia="黑体" w:hAnsi="Cambria Math"/>
            <w:kern w:val="2"/>
            <w:szCs w:val="22"/>
            <w:lang w:val="en-US" w:eastAsia="zh-CN"/>
          </w:rPr>
          <m:t>∈{1,2}</m:t>
        </m:r>
      </m:oMath>
    </w:p>
    <w:p w:rsidR="002E6A0B" w:rsidRDefault="002E6A0B" w:rsidP="00D8345C">
      <w:pPr>
        <w:numPr>
          <w:ilvl w:val="255"/>
          <w:numId w:val="0"/>
        </w:numPr>
        <w:snapToGrid w:val="0"/>
        <w:spacing w:after="120"/>
        <w:rPr>
          <w:rFonts w:eastAsiaTheme="minorEastAsia"/>
          <w:kern w:val="2"/>
          <w:szCs w:val="22"/>
          <w:lang w:val="en-US" w:eastAsia="zh-CN"/>
        </w:rPr>
      </w:pPr>
    </w:p>
    <w:p w:rsidR="002E6A0B" w:rsidRDefault="004541BD" w:rsidP="00D8345C">
      <w:pPr>
        <w:numPr>
          <w:ilvl w:val="255"/>
          <w:numId w:val="0"/>
        </w:numPr>
        <w:snapToGrid w:val="0"/>
        <w:spacing w:after="120"/>
        <w:rPr>
          <w:rFonts w:eastAsiaTheme="minorEastAsia"/>
          <w:kern w:val="2"/>
          <w:szCs w:val="22"/>
          <w:lang w:val="en-US" w:eastAsia="zh-CN"/>
        </w:rPr>
      </w:pPr>
      <w:r>
        <w:rPr>
          <w:rFonts w:eastAsiaTheme="minorEastAsia" w:hint="eastAsia"/>
          <w:kern w:val="2"/>
          <w:szCs w:val="22"/>
          <w:lang w:val="en-US" w:eastAsia="zh-CN"/>
        </w:rPr>
        <w:t>It is noteworthy that considering a configuration wise asso</w:t>
      </w:r>
      <w:r w:rsidR="00123A55">
        <w:rPr>
          <w:rFonts w:eastAsiaTheme="minorEastAsia"/>
          <w:kern w:val="2"/>
          <w:szCs w:val="22"/>
          <w:lang w:val="en-US" w:eastAsia="zh-CN"/>
        </w:rPr>
        <w:t>ci</w:t>
      </w:r>
      <w:r>
        <w:rPr>
          <w:rFonts w:eastAsiaTheme="minorEastAsia" w:hint="eastAsia"/>
          <w:kern w:val="2"/>
          <w:szCs w:val="22"/>
          <w:lang w:val="en-US" w:eastAsia="zh-CN"/>
        </w:rPr>
        <w:t xml:space="preserve">ation, E1 could be further simplified as, </w:t>
      </w:r>
    </w:p>
    <w:p w:rsidR="002E6A0B" w:rsidRDefault="004541BD" w:rsidP="00D8345C">
      <w:pPr>
        <w:numPr>
          <w:ilvl w:val="255"/>
          <w:numId w:val="0"/>
        </w:numPr>
        <w:snapToGrid w:val="0"/>
        <w:spacing w:after="120"/>
        <w:rPr>
          <w:rFonts w:eastAsiaTheme="minorEastAsia"/>
          <w:kern w:val="2"/>
          <w:szCs w:val="22"/>
          <w:lang w:val="en-US" w:eastAsia="zh-CN"/>
        </w:rPr>
      </w:pPr>
      <m:oMathPara>
        <m:oMath>
          <m:r>
            <w:rPr>
              <w:rFonts w:ascii="Cambria Math" w:eastAsiaTheme="minorEastAsia" w:hAnsi="Cambria Math"/>
              <w:kern w:val="2"/>
              <w:szCs w:val="22"/>
              <w:lang w:val="en-US" w:eastAsia="zh-CN"/>
            </w:rPr>
            <m:t>l=mod(floor</m:t>
          </m:r>
          <m:d>
            <m:dPr>
              <m:ctrlPr>
                <w:rPr>
                  <w:rFonts w:ascii="Cambria Math" w:eastAsiaTheme="minorEastAsia" w:hAnsi="Cambria Math"/>
                  <w:i/>
                  <w:kern w:val="2"/>
                  <w:szCs w:val="22"/>
                  <w:lang w:val="en-US" w:eastAsia="zh-CN"/>
                </w:rPr>
              </m:ctrlPr>
            </m:dPr>
            <m:e>
              <m:f>
                <m:fPr>
                  <m:ctrlPr>
                    <w:rPr>
                      <w:rFonts w:ascii="Cambria Math" w:eastAsiaTheme="minorEastAsia" w:hAnsi="Cambria Math"/>
                      <w:i/>
                      <w:kern w:val="2"/>
                      <w:szCs w:val="22"/>
                      <w:lang w:val="en-US" w:eastAsia="zh-CN"/>
                    </w:rPr>
                  </m:ctrlPr>
                </m:fPr>
                <m:num>
                  <m:r>
                    <w:rPr>
                      <w:rFonts w:ascii="Cambria Math" w:eastAsiaTheme="minorEastAsia" w:hAnsi="Cambria Math"/>
                      <w:kern w:val="2"/>
                      <w:szCs w:val="22"/>
                      <w:lang w:val="en-US" w:eastAsia="zh-CN"/>
                    </w:rPr>
                    <m:t>P</m:t>
                  </m:r>
                </m:num>
                <m:den>
                  <m:r>
                    <w:rPr>
                      <w:rFonts w:ascii="Cambria Math" w:eastAsiaTheme="minorEastAsia" w:hAnsi="Cambria Math"/>
                      <w:kern w:val="2"/>
                      <w:szCs w:val="22"/>
                      <w:lang w:val="en-US" w:eastAsia="zh-CN"/>
                    </w:rPr>
                    <m:t>X</m:t>
                  </m:r>
                </m:den>
              </m:f>
            </m:e>
          </m:d>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F</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fr-FR" w:eastAsia="zh-CN"/>
                </w:rPr>
              </m:ctrlPr>
            </m:sSubPr>
            <m:e>
              <m:r>
                <w:rPr>
                  <w:rFonts w:ascii="Cambria Math" w:eastAsiaTheme="minorEastAsia" w:hAnsi="Cambria Math"/>
                  <w:kern w:val="2"/>
                  <w:szCs w:val="22"/>
                  <w:lang w:val="fr-FR" w:eastAsia="zh-CN"/>
                </w:rPr>
                <m:t>N</m:t>
              </m:r>
            </m:e>
            <m:sub>
              <m:r>
                <w:rPr>
                  <w:rFonts w:ascii="Cambria Math" w:eastAsiaTheme="minorEastAsia" w:hAnsi="Cambria Math"/>
                  <w:kern w:val="2"/>
                  <w:szCs w:val="22"/>
                  <w:lang w:val="fr-FR" w:eastAsia="zh-CN"/>
                </w:rPr>
                <m:t>D</m:t>
              </m:r>
            </m:sub>
          </m:sSub>
          <m:r>
            <w:rPr>
              <w:rFonts w:ascii="Cambria Math" w:eastAsiaTheme="minorEastAsia" w:hAnsi="Cambria Math"/>
              <w:kern w:val="2"/>
              <w:szCs w:val="22"/>
              <w:lang w:val="en-US" w:eastAsia="zh-CN"/>
            </w:rPr>
            <m:t>+floor(</m:t>
          </m:r>
          <m:f>
            <m:fPr>
              <m:ctrlPr>
                <w:rPr>
                  <w:rFonts w:ascii="Cambria Math" w:eastAsiaTheme="minorEastAsia" w:hAnsi="Cambria Math"/>
                  <w:i/>
                  <w:kern w:val="2"/>
                  <w:szCs w:val="22"/>
                  <w:lang w:val="en-US" w:eastAsia="zh-CN"/>
                </w:rPr>
              </m:ctrlPr>
            </m:fPr>
            <m:num>
              <m:r>
                <w:rPr>
                  <w:rFonts w:ascii="Cambria Math" w:eastAsiaTheme="minorEastAsia" w:hAnsi="Cambria Math"/>
                  <w:kern w:val="2"/>
                  <w:szCs w:val="22"/>
                  <w:lang w:val="en-US" w:eastAsia="zh-CN"/>
                </w:rPr>
                <m:t>mod</m:t>
              </m:r>
              <m:d>
                <m:dPr>
                  <m:ctrlPr>
                    <w:rPr>
                      <w:rFonts w:ascii="Cambria Math" w:eastAsiaTheme="minorEastAsia" w:hAnsi="Cambria Math"/>
                      <w:i/>
                      <w:kern w:val="2"/>
                      <w:szCs w:val="22"/>
                      <w:lang w:val="en-US" w:eastAsia="zh-CN"/>
                    </w:rPr>
                  </m:ctrlPr>
                </m:dPr>
                <m:e>
                  <m:r>
                    <w:rPr>
                      <w:rFonts w:ascii="Cambria Math" w:eastAsiaTheme="minorEastAsia" w:hAnsi="Cambria Math"/>
                      <w:kern w:val="2"/>
                      <w:szCs w:val="22"/>
                      <w:lang w:val="en-US" w:eastAsia="zh-CN"/>
                    </w:rPr>
                    <m:t>floor</m:t>
                  </m:r>
                  <m:d>
                    <m:dPr>
                      <m:ctrlPr>
                        <w:rPr>
                          <w:rFonts w:ascii="Cambria Math" w:eastAsiaTheme="minorEastAsia" w:hAnsi="Cambria Math"/>
                          <w:i/>
                          <w:kern w:val="2"/>
                          <w:szCs w:val="22"/>
                          <w:lang w:val="en-US" w:eastAsia="zh-CN"/>
                        </w:rPr>
                      </m:ctrlPr>
                    </m:dPr>
                    <m:e>
                      <m:f>
                        <m:fPr>
                          <m:ctrlPr>
                            <w:rPr>
                              <w:rFonts w:ascii="Cambria Math" w:eastAsiaTheme="minorEastAsia" w:hAnsi="Cambria Math"/>
                              <w:i/>
                              <w:kern w:val="2"/>
                              <w:szCs w:val="22"/>
                              <w:lang w:val="en-US" w:eastAsia="zh-CN"/>
                            </w:rPr>
                          </m:ctrlPr>
                        </m:fPr>
                        <m:num>
                          <m:r>
                            <w:rPr>
                              <w:rFonts w:ascii="Cambria Math" w:eastAsiaTheme="minorEastAsia" w:hAnsi="Cambria Math"/>
                              <w:kern w:val="2"/>
                              <w:szCs w:val="22"/>
                              <w:lang w:val="en-US" w:eastAsia="zh-CN"/>
                            </w:rPr>
                            <m:t>P</m:t>
                          </m:r>
                        </m:num>
                        <m:den>
                          <m:r>
                            <w:rPr>
                              <w:rFonts w:ascii="Cambria Math" w:eastAsiaTheme="minorEastAsia" w:hAnsi="Cambria Math"/>
                              <w:kern w:val="2"/>
                              <w:szCs w:val="22"/>
                              <w:lang w:val="en-US" w:eastAsia="zh-CN"/>
                            </w:rPr>
                            <m:t>X</m:t>
                          </m:r>
                        </m:den>
                      </m:f>
                    </m:e>
                  </m:d>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D</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F</m:t>
                      </m:r>
                    </m:sub>
                  </m:sSub>
                </m:e>
              </m:d>
            </m:num>
            <m:den>
              <m:sSub>
                <m:sSubPr>
                  <m:ctrlPr>
                    <w:rPr>
                      <w:rFonts w:ascii="Cambria Math" w:eastAsiaTheme="minorEastAsia" w:hAnsi="Cambria Math"/>
                      <w:i/>
                      <w:kern w:val="2"/>
                      <w:szCs w:val="22"/>
                      <w:lang w:val="fr-FR" w:eastAsia="zh-CN"/>
                    </w:rPr>
                  </m:ctrlPr>
                </m:sSubPr>
                <m:e>
                  <m:r>
                    <w:rPr>
                      <w:rFonts w:ascii="Cambria Math" w:eastAsiaTheme="minorEastAsia" w:hAnsi="Cambria Math"/>
                      <w:kern w:val="2"/>
                      <w:szCs w:val="22"/>
                      <w:lang w:val="fr-FR" w:eastAsia="zh-CN"/>
                    </w:rPr>
                    <m:t>N</m:t>
                  </m:r>
                </m:e>
                <m:sub>
                  <m:r>
                    <w:rPr>
                      <w:rFonts w:ascii="Cambria Math" w:eastAsiaTheme="minorEastAsia" w:hAnsi="Cambria Math"/>
                      <w:kern w:val="2"/>
                      <w:szCs w:val="22"/>
                      <w:lang w:val="fr-FR" w:eastAsia="zh-CN"/>
                    </w:rPr>
                    <m:t>F</m:t>
                  </m:r>
                </m:sub>
              </m:sSub>
            </m:den>
          </m:f>
          <m:r>
            <w:rPr>
              <w:rFonts w:ascii="Cambria Math" w:eastAsiaTheme="minorEastAsia" w:hAnsi="Cambria Math"/>
              <w:kern w:val="2"/>
              <w:szCs w:val="22"/>
              <w:lang w:val="en-US" w:eastAsia="zh-CN"/>
            </w:rPr>
            <m:t>)+floor(floor(</m:t>
          </m:r>
          <m:f>
            <m:fPr>
              <m:ctrlPr>
                <w:rPr>
                  <w:rFonts w:ascii="Cambria Math" w:eastAsiaTheme="minorEastAsia" w:hAnsi="Cambria Math"/>
                  <w:i/>
                  <w:kern w:val="2"/>
                  <w:szCs w:val="22"/>
                  <w:lang w:val="en-US" w:eastAsia="zh-CN"/>
                </w:rPr>
              </m:ctrlPr>
            </m:fPr>
            <m:num>
              <m:r>
                <w:rPr>
                  <w:rFonts w:ascii="Cambria Math" w:eastAsiaTheme="minorEastAsia" w:hAnsi="Cambria Math"/>
                  <w:kern w:val="2"/>
                  <w:szCs w:val="22"/>
                  <w:lang w:val="en-US" w:eastAsia="zh-CN"/>
                </w:rPr>
                <m:t>P</m:t>
              </m:r>
            </m:num>
            <m:den>
              <m:r>
                <w:rPr>
                  <w:rFonts w:ascii="Cambria Math" w:eastAsiaTheme="minorEastAsia" w:hAnsi="Cambria Math"/>
                  <w:kern w:val="2"/>
                  <w:szCs w:val="22"/>
                  <w:lang w:val="en-US" w:eastAsia="zh-CN"/>
                </w:rPr>
                <m:t>X</m:t>
              </m:r>
            </m:den>
          </m:f>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D</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F</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D</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F</m:t>
              </m:r>
            </m:sub>
          </m:sSub>
        </m:oMath>
      </m:oMathPara>
    </w:p>
    <w:p w:rsidR="002E6A0B" w:rsidRDefault="004541BD" w:rsidP="00D8345C">
      <w:pPr>
        <w:numPr>
          <w:ilvl w:val="255"/>
          <w:numId w:val="0"/>
        </w:numPr>
        <w:snapToGrid w:val="0"/>
        <w:spacing w:after="120"/>
        <w:rPr>
          <w:rFonts w:eastAsiaTheme="minorEastAsia"/>
          <w:kern w:val="2"/>
          <w:szCs w:val="22"/>
          <w:lang w:val="en-US" w:eastAsia="zh-CN"/>
        </w:rPr>
      </w:pPr>
      <w:r>
        <w:rPr>
          <w:rFonts w:eastAsiaTheme="minorEastAsia" w:hint="eastAsia"/>
          <w:kern w:val="2"/>
          <w:szCs w:val="22"/>
          <w:lang w:val="en-US" w:eastAsia="zh-CN"/>
        </w:rPr>
        <w:lastRenderedPageBreak/>
        <w:t xml:space="preserve">If the number of preambles are sufficient and key variables shown in Figure </w:t>
      </w:r>
      <w:r w:rsidR="00943785">
        <w:rPr>
          <w:rFonts w:eastAsiaTheme="minorEastAsia"/>
          <w:kern w:val="2"/>
          <w:szCs w:val="22"/>
          <w:lang w:val="en-US" w:eastAsia="zh-CN"/>
        </w:rPr>
        <w:t>9</w:t>
      </w:r>
      <w:r>
        <w:rPr>
          <w:rFonts w:eastAsiaTheme="minorEastAsia" w:hint="eastAsia"/>
          <w:kern w:val="2"/>
          <w:szCs w:val="22"/>
          <w:lang w:val="en-US" w:eastAsia="zh-CN"/>
        </w:rPr>
        <w:t xml:space="preserve"> satisfy the following equations, </w:t>
      </w:r>
    </w:p>
    <w:p w:rsidR="002E6A0B" w:rsidRPr="00632E83" w:rsidRDefault="008C190C" w:rsidP="00D8345C">
      <w:pPr>
        <w:numPr>
          <w:ilvl w:val="255"/>
          <w:numId w:val="0"/>
        </w:numPr>
        <w:snapToGrid w:val="0"/>
        <w:spacing w:after="120"/>
        <w:rPr>
          <w:rFonts w:eastAsiaTheme="minorEastAsia"/>
          <w:kern w:val="2"/>
          <w:szCs w:val="22"/>
          <w:lang w:val="fr-FR" w:eastAsia="zh-CN"/>
        </w:rPr>
      </w:pPr>
      <m:oMathPara>
        <m:oMath>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F</m:t>
              </m:r>
            </m:sub>
          </m:sSub>
          <m:r>
            <w:rPr>
              <w:rFonts w:ascii="Cambria Math" w:eastAsiaTheme="minorEastAsia" w:hAnsi="Cambria Math"/>
              <w:kern w:val="2"/>
              <w:szCs w:val="22"/>
              <w:lang w:val="en-US" w:eastAsia="zh-CN"/>
            </w:rPr>
            <m:t>=</m:t>
          </m:r>
          <m:sSub>
            <m:sSubPr>
              <m:ctrlPr>
                <w:rPr>
                  <w:rFonts w:ascii="Cambria Math" w:eastAsiaTheme="minorEastAsia" w:hAnsi="Cambria Math"/>
                  <w:i/>
                  <w:kern w:val="2"/>
                  <w:szCs w:val="22"/>
                  <w:lang w:val="fr-FR" w:eastAsia="zh-CN"/>
                </w:rPr>
              </m:ctrlPr>
            </m:sSubPr>
            <m:e>
              <m:r>
                <w:rPr>
                  <w:rFonts w:ascii="Cambria Math" w:eastAsiaTheme="minorEastAsia" w:hAnsi="Cambria Math"/>
                  <w:kern w:val="2"/>
                  <w:szCs w:val="22"/>
                  <w:lang w:val="fr-FR" w:eastAsia="zh-CN"/>
                </w:rPr>
                <m:t>N</m:t>
              </m:r>
            </m:e>
            <m:sub>
              <m:r>
                <w:rPr>
                  <w:rFonts w:ascii="Cambria Math" w:eastAsiaTheme="minorEastAsia" w:hAnsi="Cambria Math"/>
                  <w:kern w:val="2"/>
                  <w:szCs w:val="22"/>
                  <w:lang w:val="fr-FR" w:eastAsia="zh-CN"/>
                </w:rPr>
                <m:t>D</m:t>
              </m:r>
            </m:sub>
          </m:sSub>
        </m:oMath>
      </m:oMathPara>
    </w:p>
    <w:p w:rsidR="002E6A0B" w:rsidRDefault="008C190C" w:rsidP="00D8345C">
      <w:pPr>
        <w:numPr>
          <w:ilvl w:val="255"/>
          <w:numId w:val="0"/>
        </w:numPr>
        <w:snapToGrid w:val="0"/>
        <w:spacing w:after="120"/>
        <w:rPr>
          <w:rFonts w:eastAsiaTheme="minorEastAsia"/>
          <w:kern w:val="2"/>
          <w:szCs w:val="22"/>
          <w:lang w:val="en-US" w:eastAsia="zh-CN"/>
        </w:rPr>
      </w:pPr>
      <m:oMathPara>
        <m:oMath>
          <m:sSub>
            <m:sSubPr>
              <m:ctrlPr>
                <w:rPr>
                  <w:rFonts w:ascii="Cambria Math" w:eastAsiaTheme="minorEastAsia" w:hAnsi="Cambria Math"/>
                  <w:i/>
                  <w:kern w:val="2"/>
                  <w:szCs w:val="22"/>
                  <w:lang w:val="en-US" w:eastAsia="zh-CN"/>
                </w:rPr>
              </m:ctrlPr>
            </m:sSubPr>
            <m:e>
              <m:r>
                <w:rPr>
                  <w:rFonts w:ascii="Cambria Math" w:eastAsiaTheme="minorEastAsia" w:hAnsi="Cambria Math"/>
                  <w:kern w:val="2"/>
                  <w:szCs w:val="22"/>
                  <w:lang w:val="en-US" w:eastAsia="zh-CN"/>
                </w:rPr>
                <m:t>N</m:t>
              </m:r>
            </m:e>
            <m:sub>
              <m:r>
                <w:rPr>
                  <w:rFonts w:ascii="Cambria Math" w:eastAsiaTheme="minorEastAsia" w:hAnsi="Cambria Math"/>
                  <w:kern w:val="2"/>
                  <w:szCs w:val="22"/>
                  <w:lang w:val="en-US" w:eastAsia="zh-CN"/>
                </w:rPr>
                <m:t>T</m:t>
              </m:r>
            </m:sub>
          </m:sSub>
          <m:sSub>
            <m:sSubPr>
              <m:ctrlPr>
                <w:rPr>
                  <w:rFonts w:ascii="Cambria Math" w:eastAsiaTheme="minorEastAsia" w:hAnsi="Cambria Math"/>
                  <w:i/>
                  <w:kern w:val="2"/>
                  <w:szCs w:val="22"/>
                  <w:lang w:val="fr-FR" w:eastAsia="zh-CN"/>
                </w:rPr>
              </m:ctrlPr>
            </m:sSubPr>
            <m:e>
              <m:r>
                <w:rPr>
                  <w:rFonts w:ascii="Cambria Math" w:eastAsiaTheme="minorEastAsia" w:hAnsi="Cambria Math"/>
                  <w:kern w:val="2"/>
                  <w:szCs w:val="22"/>
                  <w:lang w:val="fr-FR" w:eastAsia="zh-CN"/>
                </w:rPr>
                <m:t>=N</m:t>
              </m:r>
            </m:e>
            <m:sub>
              <m:r>
                <w:rPr>
                  <w:rFonts w:ascii="Cambria Math" w:eastAsiaTheme="minorEastAsia" w:hAnsi="Cambria Math"/>
                  <w:kern w:val="2"/>
                  <w:szCs w:val="22"/>
                  <w:lang w:val="fr-FR" w:eastAsia="zh-CN"/>
                </w:rPr>
                <m:t>C</m:t>
              </m:r>
            </m:sub>
          </m:sSub>
        </m:oMath>
      </m:oMathPara>
    </w:p>
    <w:p w:rsidR="002E6A0B" w:rsidRDefault="004541BD" w:rsidP="00D8345C">
      <w:pPr>
        <w:numPr>
          <w:ilvl w:val="255"/>
          <w:numId w:val="0"/>
        </w:numPr>
        <w:snapToGrid w:val="0"/>
        <w:spacing w:after="120"/>
        <w:rPr>
          <w:rFonts w:eastAsiaTheme="minorEastAsia"/>
          <w:kern w:val="2"/>
          <w:szCs w:val="22"/>
          <w:lang w:val="en-US" w:eastAsia="zh-CN"/>
        </w:rPr>
      </w:pPr>
      <w:r>
        <w:rPr>
          <w:rFonts w:eastAsiaTheme="minorEastAsia" w:hint="eastAsia"/>
          <w:kern w:val="2"/>
          <w:szCs w:val="22"/>
          <w:lang w:val="en-US" w:eastAsia="zh-CN"/>
        </w:rPr>
        <w:t xml:space="preserve">then the formula will lead to the same </w:t>
      </w:r>
      <w:r w:rsidR="00123A55">
        <w:rPr>
          <w:rFonts w:eastAsiaTheme="minorEastAsia"/>
          <w:kern w:val="2"/>
          <w:szCs w:val="22"/>
          <w:lang w:val="en-US" w:eastAsia="zh-CN"/>
        </w:rPr>
        <w:t>association</w:t>
      </w:r>
      <w:r>
        <w:rPr>
          <w:rFonts w:eastAsiaTheme="minorEastAsia" w:hint="eastAsia"/>
          <w:kern w:val="2"/>
          <w:szCs w:val="22"/>
          <w:lang w:val="en-US" w:eastAsia="zh-CN"/>
        </w:rPr>
        <w:t xml:space="preserve"> pattern as the previous one.</w:t>
      </w:r>
    </w:p>
    <w:p w:rsidR="002E6A0B" w:rsidRDefault="004541BD" w:rsidP="00D8345C">
      <w:pPr>
        <w:tabs>
          <w:tab w:val="left" w:pos="840"/>
        </w:tabs>
        <w:snapToGrid w:val="0"/>
        <w:spacing w:after="120"/>
        <w:jc w:val="center"/>
        <w:rPr>
          <w:rFonts w:eastAsiaTheme="minorEastAsia" w:cs="Arial"/>
          <w:bCs/>
          <w:i/>
          <w:szCs w:val="26"/>
          <w:lang w:val="en-US" w:eastAsia="zh-CN"/>
        </w:rPr>
      </w:pPr>
      <m:oMath>
        <m:r>
          <w:rPr>
            <w:rFonts w:ascii="Cambria Math" w:eastAsiaTheme="minorEastAsia" w:hAnsi="Cambria Math" w:cs="Arial"/>
            <w:szCs w:val="26"/>
            <w:lang w:val="en-US" w:eastAsia="zh-CN"/>
          </w:rPr>
          <m:t>l=</m:t>
        </m:r>
      </m:oMath>
      <w:r>
        <w:rPr>
          <w:rFonts w:eastAsiaTheme="minorEastAsia" w:cs="Arial" w:hint="eastAsia"/>
          <w:bCs/>
          <w:i/>
          <w:szCs w:val="26"/>
          <w:lang w:val="en-US" w:eastAsia="zh-CN"/>
        </w:rPr>
        <w:t>floor(P/X)</w:t>
      </w:r>
    </w:p>
    <w:p w:rsidR="002E6A0B" w:rsidRDefault="004541BD" w:rsidP="00D8345C">
      <w:pPr>
        <w:numPr>
          <w:ilvl w:val="255"/>
          <w:numId w:val="0"/>
        </w:numPr>
        <w:snapToGrid w:val="0"/>
        <w:spacing w:after="120"/>
        <w:rPr>
          <w:rFonts w:eastAsiaTheme="minorEastAsia"/>
          <w:kern w:val="2"/>
          <w:szCs w:val="22"/>
          <w:lang w:val="en-US" w:eastAsia="zh-CN"/>
        </w:rPr>
      </w:pPr>
      <w:r>
        <w:rPr>
          <w:rFonts w:eastAsiaTheme="minorEastAsia" w:hint="eastAsia"/>
          <w:kern w:val="2"/>
          <w:szCs w:val="22"/>
          <w:lang w:val="en-US" w:eastAsia="zh-CN"/>
        </w:rPr>
        <w:t xml:space="preserve">which is much simpler relying on a ordering similar to legacy preamble ordering. </w:t>
      </w:r>
    </w:p>
    <w:p w:rsidR="002E6A0B" w:rsidRDefault="004541BD" w:rsidP="00D8345C">
      <w:pPr>
        <w:numPr>
          <w:ilvl w:val="255"/>
          <w:numId w:val="0"/>
        </w:numPr>
        <w:snapToGrid w:val="0"/>
        <w:spacing w:after="120"/>
        <w:rPr>
          <w:rFonts w:eastAsiaTheme="minorEastAsia"/>
          <w:kern w:val="2"/>
          <w:szCs w:val="22"/>
          <w:lang w:val="en-US" w:eastAsia="zh-CN"/>
        </w:rPr>
      </w:pPr>
      <w:r>
        <w:rPr>
          <w:rFonts w:eastAsiaTheme="minorEastAsia" w:hint="eastAsia"/>
          <w:kern w:val="2"/>
          <w:szCs w:val="22"/>
          <w:lang w:val="en-US" w:eastAsia="zh-CN"/>
        </w:rPr>
        <w:t>It could be seen that by reusing the same preamble and PRU ordering method, i.e. DMRS first, frequency second, time third, the enhancements could be realized by different association formulas between the ordered indexes of preamble and PRU. This implies there is no need to further introduce SSB to PO association.</w:t>
      </w:r>
    </w:p>
    <w:p w:rsidR="002E6A0B" w:rsidRDefault="004541BD" w:rsidP="00D8345C">
      <w:pPr>
        <w:numPr>
          <w:ilvl w:val="255"/>
          <w:numId w:val="0"/>
        </w:numPr>
        <w:snapToGrid w:val="0"/>
        <w:spacing w:after="120"/>
        <w:rPr>
          <w:rFonts w:eastAsiaTheme="minorEastAsia"/>
          <w:kern w:val="2"/>
          <w:szCs w:val="22"/>
          <w:lang w:val="en-US" w:eastAsia="zh-CN"/>
        </w:rPr>
      </w:pPr>
      <w:r>
        <w:rPr>
          <w:rFonts w:eastAsiaTheme="minorEastAsia" w:hint="eastAsia"/>
          <w:kern w:val="2"/>
          <w:szCs w:val="22"/>
          <w:lang w:val="en-US" w:eastAsia="zh-CN"/>
        </w:rPr>
        <w:t xml:space="preserve">The underlying logic for the first enhancement is probable to ensure the SSB to PO association could not outreach the BS beamforming capability, which could be resolved as presented in 3). </w:t>
      </w:r>
      <w:r>
        <w:rPr>
          <w:rFonts w:eastAsiaTheme="minorEastAsia" w:hint="eastAsia"/>
          <w:lang w:val="en-US" w:eastAsia="zh-CN"/>
        </w:rPr>
        <w:t>Mandatorily having SSBs TDMed association with PO</w:t>
      </w:r>
      <w:r>
        <w:rPr>
          <w:rFonts w:hint="eastAsia"/>
          <w:lang w:val="en-US" w:eastAsia="zh-CN"/>
        </w:rPr>
        <w:t xml:space="preserve"> may not qualify as a general constraint for the following reason</w:t>
      </w:r>
      <w:r>
        <w:rPr>
          <w:rFonts w:eastAsiaTheme="minorEastAsia" w:hint="eastAsia"/>
          <w:lang w:val="en-US" w:eastAsia="zh-CN"/>
        </w:rPr>
        <w:t>s</w:t>
      </w:r>
      <w:r>
        <w:rPr>
          <w:rFonts w:hint="eastAsia"/>
          <w:lang w:val="en-US" w:eastAsia="zh-CN"/>
        </w:rPr>
        <w:t xml:space="preserve">. </w:t>
      </w:r>
    </w:p>
    <w:p w:rsidR="002E6A0B" w:rsidRDefault="004541BD" w:rsidP="00D8345C">
      <w:pPr>
        <w:snapToGrid w:val="0"/>
        <w:spacing w:after="120"/>
        <w:rPr>
          <w:lang w:val="en-US" w:eastAsia="zh-CN"/>
        </w:rPr>
      </w:pPr>
      <w:r>
        <w:rPr>
          <w:rFonts w:hint="eastAsia"/>
          <w:lang w:val="en-US" w:eastAsia="zh-CN"/>
        </w:rPr>
        <w:t xml:space="preserve">1) Latency Increase </w:t>
      </w:r>
    </w:p>
    <w:p w:rsidR="002E6A0B" w:rsidRDefault="004541BD" w:rsidP="00D8345C">
      <w:pPr>
        <w:tabs>
          <w:tab w:val="left" w:pos="576"/>
          <w:tab w:val="left" w:pos="612"/>
        </w:tabs>
        <w:snapToGrid w:val="0"/>
        <w:spacing w:after="120"/>
        <w:rPr>
          <w:lang w:val="en-US" w:eastAsia="zh-CN"/>
        </w:rPr>
      </w:pPr>
      <w:r>
        <w:rPr>
          <w:rFonts w:hint="eastAsia"/>
          <w:lang w:val="en-US" w:eastAsia="zh-CN"/>
        </w:rPr>
        <w:t>2)</w:t>
      </w:r>
      <w:r>
        <w:rPr>
          <w:lang w:val="en-US" w:eastAsia="zh-CN"/>
        </w:rPr>
        <w:t xml:space="preserve"> </w:t>
      </w:r>
      <w:r>
        <w:rPr>
          <w:rFonts w:hint="eastAsia"/>
          <w:lang w:val="en-US" w:eastAsia="zh-CN"/>
        </w:rPr>
        <w:t>Resource utilization deficiency</w:t>
      </w:r>
    </w:p>
    <w:p w:rsidR="002E6A0B" w:rsidRDefault="004541BD" w:rsidP="00D8345C">
      <w:pPr>
        <w:snapToGrid w:val="0"/>
        <w:spacing w:after="120"/>
        <w:rPr>
          <w:lang w:val="en-US" w:eastAsia="zh-CN"/>
        </w:rPr>
      </w:pPr>
      <w:r>
        <w:rPr>
          <w:noProof/>
          <w:lang w:val="en-US" w:eastAsia="zh-CN"/>
        </w:rPr>
        <w:drawing>
          <wp:inline distT="0" distB="0" distL="114300" distR="114300">
            <wp:extent cx="5931535" cy="1644015"/>
            <wp:effectExtent l="0" t="0" r="12065" b="13335"/>
            <wp:docPr id="14" name="图片 8" descr="ssbtoROf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descr="ssbtoROfin"/>
                    <pic:cNvPicPr>
                      <a:picLocks noChangeAspect="1"/>
                    </pic:cNvPicPr>
                  </pic:nvPicPr>
                  <pic:blipFill>
                    <a:blip r:embed="rId35" cstate="print"/>
                    <a:stretch>
                      <a:fillRect/>
                    </a:stretch>
                  </pic:blipFill>
                  <pic:spPr>
                    <a:xfrm>
                      <a:off x="0" y="0"/>
                      <a:ext cx="5931535" cy="1644015"/>
                    </a:xfrm>
                    <a:prstGeom prst="rect">
                      <a:avLst/>
                    </a:prstGeom>
                  </pic:spPr>
                </pic:pic>
              </a:graphicData>
            </a:graphic>
          </wp:inline>
        </w:drawing>
      </w:r>
    </w:p>
    <w:p w:rsidR="002E6A0B" w:rsidRDefault="004541BD" w:rsidP="00D8345C">
      <w:pPr>
        <w:snapToGrid w:val="0"/>
        <w:spacing w:after="120"/>
        <w:jc w:val="center"/>
        <w:rPr>
          <w:lang w:val="en-US" w:eastAsia="zh-CN"/>
        </w:rPr>
      </w:pPr>
      <w:r>
        <w:rPr>
          <w:rFonts w:hint="eastAsia"/>
          <w:lang w:val="en-US" w:eastAsia="zh-CN"/>
        </w:rPr>
        <w:t xml:space="preserve">Figure </w:t>
      </w:r>
      <w:r w:rsidR="00124156">
        <w:rPr>
          <w:lang w:val="en-US" w:eastAsia="zh-CN"/>
        </w:rPr>
        <w:t>11</w:t>
      </w:r>
      <w:r>
        <w:rPr>
          <w:rFonts w:hint="eastAsia"/>
          <w:lang w:val="en-US" w:eastAsia="zh-CN"/>
        </w:rPr>
        <w:t>. Illustration of TDM POs associated with different SSBs</w:t>
      </w:r>
    </w:p>
    <w:p w:rsidR="002E6A0B" w:rsidRDefault="004541BD" w:rsidP="00D8345C">
      <w:pPr>
        <w:snapToGrid w:val="0"/>
        <w:spacing w:after="120"/>
        <w:rPr>
          <w:lang w:val="en-US" w:eastAsia="zh-CN"/>
        </w:rPr>
      </w:pPr>
      <w:r>
        <w:rPr>
          <w:rFonts w:hint="eastAsia"/>
          <w:lang w:val="en-US" w:eastAsia="zh-CN"/>
        </w:rPr>
        <w:t xml:space="preserve">As illustrated in Figure </w:t>
      </w:r>
      <w:r w:rsidR="00124156">
        <w:rPr>
          <w:lang w:val="en-US" w:eastAsia="zh-CN"/>
        </w:rPr>
        <w:t>11</w:t>
      </w:r>
      <w:r>
        <w:rPr>
          <w:rFonts w:hint="eastAsia"/>
          <w:lang w:val="en-US" w:eastAsia="zh-CN"/>
        </w:rPr>
        <w:t>,</w:t>
      </w:r>
      <w:r>
        <w:rPr>
          <w:rFonts w:hint="eastAsia"/>
          <w:i/>
          <w:lang w:val="en-US" w:eastAsia="zh-CN"/>
        </w:rPr>
        <w:t xml:space="preserve"> nFDM</w:t>
      </w:r>
      <w:r>
        <w:rPr>
          <w:rFonts w:eastAsiaTheme="minorEastAsia" w:hint="eastAsia"/>
          <w:i/>
          <w:vertAlign w:val="subscript"/>
          <w:lang w:val="en-US" w:eastAsia="zh-CN"/>
        </w:rPr>
        <w:t>RO</w:t>
      </w:r>
      <w:r>
        <w:rPr>
          <w:rFonts w:hint="eastAsia"/>
          <w:lang w:val="en-US" w:eastAsia="zh-CN"/>
        </w:rPr>
        <w:t xml:space="preserve"> is 2, </w:t>
      </w:r>
      <w:r>
        <w:rPr>
          <w:rFonts w:hint="eastAsia"/>
          <w:i/>
          <w:lang w:val="en-US" w:eastAsia="zh-CN"/>
        </w:rPr>
        <w:t>SSBperRO</w:t>
      </w:r>
      <w:r>
        <w:rPr>
          <w:rFonts w:hint="eastAsia"/>
          <w:lang w:val="en-US" w:eastAsia="zh-CN"/>
        </w:rPr>
        <w:t xml:space="preserve"> is 4 and the number of actually transmitted SSBs </w:t>
      </w:r>
      <m:oMath>
        <m:sSubSup>
          <m:sSubSupPr>
            <m:ctrlPr>
              <w:rPr>
                <w:rFonts w:ascii="Cambria Math" w:eastAsiaTheme="minorEastAsia" w:hAnsi="Cambria Math"/>
                <w:i/>
                <w:kern w:val="2"/>
                <w:szCs w:val="22"/>
                <w:lang w:val="fr-FR" w:eastAsia="zh-CN"/>
              </w:rPr>
            </m:ctrlPr>
          </m:sSubSupPr>
          <m:e>
            <m:r>
              <w:rPr>
                <w:rFonts w:ascii="Cambria Math" w:eastAsiaTheme="minorEastAsia" w:hAnsi="Cambria Math"/>
                <w:kern w:val="2"/>
                <w:szCs w:val="22"/>
                <w:lang w:val="fr-FR" w:eastAsia="zh-CN"/>
              </w:rPr>
              <m:t>N</m:t>
            </m:r>
          </m:e>
          <m:sub>
            <m:r>
              <w:rPr>
                <w:rFonts w:ascii="Cambria Math" w:eastAsiaTheme="minorEastAsia" w:hAnsi="Cambria Math"/>
                <w:kern w:val="2"/>
                <w:szCs w:val="22"/>
                <w:lang w:val="fr-FR" w:eastAsia="zh-CN"/>
              </w:rPr>
              <m:t>SSB</m:t>
            </m:r>
          </m:sub>
          <m:sup>
            <m:r>
              <w:rPr>
                <w:rFonts w:ascii="Cambria Math" w:eastAsiaTheme="minorEastAsia" w:hAnsi="Cambria Math"/>
                <w:kern w:val="2"/>
                <w:szCs w:val="22"/>
                <w:lang w:val="fr-FR" w:eastAsia="zh-CN"/>
              </w:rPr>
              <m:t>TX</m:t>
            </m:r>
          </m:sup>
        </m:sSubSup>
      </m:oMath>
      <w:r>
        <w:rPr>
          <w:rFonts w:hint="eastAsia"/>
          <w:lang w:val="en-US" w:eastAsia="zh-CN"/>
        </w:rPr>
        <w:t xml:space="preserve"> is 8. The number of TDM POs should therefore be at least 8 within the association period. If we look at the time gap between the RO and PO8, we could see a noticeable latency increase compared with the time gap between RO and PO1. More</w:t>
      </w:r>
      <w:r>
        <w:rPr>
          <w:rFonts w:eastAsiaTheme="minorEastAsia" w:hint="eastAsia"/>
          <w:lang w:val="en-US" w:eastAsia="zh-CN"/>
        </w:rPr>
        <w:t>o</w:t>
      </w:r>
      <w:r>
        <w:rPr>
          <w:rFonts w:hint="eastAsia"/>
          <w:lang w:val="en-US" w:eastAsia="zh-CN"/>
        </w:rPr>
        <w:t xml:space="preserve">ver, in case there are not many 2-step preambles, e.g. only 8 preambles in total from the 2 ROs, the resource utilization of the PO is in deficiency considering 1 to 1 mapping could be done with only 1 PO overhead with double symbol DMRS configuration type I. </w:t>
      </w:r>
      <w:r>
        <w:rPr>
          <w:rFonts w:eastAsiaTheme="minorEastAsia" w:hint="eastAsia"/>
          <w:lang w:val="en-US" w:eastAsia="zh-CN"/>
        </w:rPr>
        <w:t xml:space="preserve">In addition, POs of different configurations should </w:t>
      </w:r>
      <w:r>
        <w:rPr>
          <w:rFonts w:eastAsiaTheme="minorEastAsia"/>
          <w:lang w:val="en-US" w:eastAsia="zh-CN"/>
        </w:rPr>
        <w:t>be mandatorily restricted to have</w:t>
      </w:r>
      <w:r>
        <w:rPr>
          <w:rFonts w:eastAsiaTheme="minorEastAsia" w:hint="eastAsia"/>
          <w:lang w:val="en-US" w:eastAsia="zh-CN"/>
        </w:rPr>
        <w:t xml:space="preserve"> the same time domain pattern. </w:t>
      </w:r>
      <w:r>
        <w:rPr>
          <w:rFonts w:hint="eastAsia"/>
          <w:lang w:val="en-US" w:eastAsia="zh-CN"/>
        </w:rPr>
        <w:t xml:space="preserve">Moreover, given the </w:t>
      </w:r>
      <w:r>
        <w:rPr>
          <w:rFonts w:hint="eastAsia"/>
          <w:i/>
          <w:lang w:val="en-US" w:eastAsia="zh-CN"/>
        </w:rPr>
        <w:t>SSBperRO</w:t>
      </w:r>
      <w:r>
        <w:rPr>
          <w:rFonts w:hint="eastAsia"/>
          <w:lang w:val="en-US" w:eastAsia="zh-CN"/>
        </w:rPr>
        <w:t xml:space="preserve"> values could be larger than 1 anyway, restricting</w:t>
      </w:r>
      <w:r>
        <w:rPr>
          <w:rFonts w:eastAsiaTheme="minorEastAsia" w:hint="eastAsia"/>
          <w:lang w:val="en-US" w:eastAsia="zh-CN"/>
        </w:rPr>
        <w:t xml:space="preserve"> different SSBs should be associated with TDMed POs</w:t>
      </w:r>
      <w:r>
        <w:rPr>
          <w:rFonts w:hint="eastAsia"/>
          <w:lang w:val="en-US" w:eastAsia="zh-CN"/>
        </w:rPr>
        <w:t xml:space="preserve"> </w:t>
      </w:r>
      <w:r>
        <w:rPr>
          <w:rFonts w:eastAsiaTheme="minorEastAsia" w:hint="eastAsia"/>
          <w:kern w:val="2"/>
          <w:szCs w:val="22"/>
          <w:lang w:val="en-US" w:eastAsia="zh-CN"/>
        </w:rPr>
        <w:t xml:space="preserve">seems inconsistent and unnecessary. </w:t>
      </w:r>
    </w:p>
    <w:p w:rsidR="002E6A0B" w:rsidRDefault="004541BD" w:rsidP="00D8345C">
      <w:pPr>
        <w:snapToGrid w:val="0"/>
        <w:spacing w:after="120"/>
        <w:rPr>
          <w:lang w:val="en-US" w:eastAsia="zh-CN"/>
        </w:rPr>
      </w:pPr>
      <w:r>
        <w:rPr>
          <w:rFonts w:hint="eastAsia"/>
          <w:lang w:val="en-US" w:eastAsia="zh-CN"/>
        </w:rPr>
        <w:t>The following observation may be drawn accordingly,</w:t>
      </w:r>
    </w:p>
    <w:p w:rsidR="002E6A0B" w:rsidRDefault="004541BD" w:rsidP="00D8345C">
      <w:pPr>
        <w:numPr>
          <w:ilvl w:val="255"/>
          <w:numId w:val="0"/>
        </w:numPr>
        <w:snapToGrid w:val="0"/>
        <w:spacing w:after="120"/>
        <w:rPr>
          <w:rFonts w:eastAsiaTheme="minorEastAsia"/>
          <w:b/>
          <w:i/>
          <w:szCs w:val="22"/>
          <w:lang w:val="en-US" w:eastAsia="zh-CN"/>
        </w:rPr>
      </w:pPr>
      <w:r>
        <w:rPr>
          <w:rFonts w:eastAsiaTheme="minorEastAsia" w:hint="eastAsia"/>
          <w:b/>
          <w:i/>
          <w:szCs w:val="22"/>
          <w:lang w:val="en-US" w:eastAsia="zh-CN"/>
        </w:rPr>
        <w:t xml:space="preserve">Observation </w:t>
      </w:r>
      <w:r w:rsidR="00943785">
        <w:rPr>
          <w:rFonts w:eastAsiaTheme="minorEastAsia"/>
          <w:b/>
          <w:i/>
          <w:szCs w:val="22"/>
          <w:lang w:val="en-US" w:eastAsia="zh-CN"/>
        </w:rPr>
        <w:t>2</w:t>
      </w:r>
      <w:r>
        <w:rPr>
          <w:rFonts w:eastAsiaTheme="minorEastAsia" w:hint="eastAsia"/>
          <w:b/>
          <w:i/>
          <w:szCs w:val="22"/>
          <w:lang w:val="en-US" w:eastAsia="zh-CN"/>
        </w:rPr>
        <w:t xml:space="preserve">: Mandatorily configuring POs associated with different SSBs in a TDMed manner may cause latency and resource utilization issues in case of BS with </w:t>
      </w:r>
      <w:r>
        <w:rPr>
          <w:rFonts w:eastAsiaTheme="minorEastAsia"/>
          <w:b/>
          <w:i/>
          <w:szCs w:val="22"/>
          <w:lang w:val="en-US" w:eastAsia="zh-CN"/>
        </w:rPr>
        <w:t>digital</w:t>
      </w:r>
      <w:r>
        <w:rPr>
          <w:rFonts w:eastAsiaTheme="minorEastAsia" w:hint="eastAsia"/>
          <w:b/>
          <w:i/>
          <w:szCs w:val="22"/>
          <w:lang w:val="en-US" w:eastAsia="zh-CN"/>
        </w:rPr>
        <w:t xml:space="preserve"> beamforming capability.</w:t>
      </w:r>
    </w:p>
    <w:p w:rsidR="002E6A0B" w:rsidRDefault="004541BD" w:rsidP="00D8345C">
      <w:pPr>
        <w:tabs>
          <w:tab w:val="left" w:pos="576"/>
          <w:tab w:val="left" w:pos="612"/>
        </w:tabs>
        <w:snapToGrid w:val="0"/>
        <w:spacing w:after="120"/>
        <w:rPr>
          <w:rFonts w:eastAsiaTheme="minorEastAsia"/>
          <w:lang w:val="en-US" w:eastAsia="zh-CN"/>
        </w:rPr>
      </w:pPr>
      <w:r>
        <w:rPr>
          <w:rFonts w:eastAsiaTheme="minorEastAsia" w:hint="eastAsia"/>
          <w:lang w:val="en-US" w:eastAsia="zh-CN"/>
        </w:rPr>
        <w:lastRenderedPageBreak/>
        <w:t>The underlying logic for the second enhancement seems to be leveraging the spatial domain capability to enhance the multiplexing. However, there is no need to further introduce SSB to PO association to further realize this.</w:t>
      </w:r>
    </w:p>
    <w:p w:rsidR="002E6A0B" w:rsidRDefault="004541BD" w:rsidP="00D8345C">
      <w:pPr>
        <w:numPr>
          <w:ilvl w:val="255"/>
          <w:numId w:val="0"/>
        </w:numPr>
        <w:snapToGrid w:val="0"/>
        <w:spacing w:after="120"/>
        <w:rPr>
          <w:rFonts w:eastAsiaTheme="minorEastAsia"/>
          <w:b/>
          <w:i/>
          <w:szCs w:val="22"/>
          <w:lang w:val="en-US" w:eastAsia="zh-CN"/>
        </w:rPr>
      </w:pPr>
      <w:r>
        <w:rPr>
          <w:rFonts w:eastAsiaTheme="minorEastAsia" w:hint="eastAsia"/>
          <w:b/>
          <w:i/>
          <w:szCs w:val="22"/>
          <w:lang w:val="en-US" w:eastAsia="zh-CN"/>
        </w:rPr>
        <w:t xml:space="preserve">Proposal </w:t>
      </w:r>
      <w:r w:rsidR="005464E3">
        <w:rPr>
          <w:rFonts w:eastAsiaTheme="minorEastAsia"/>
          <w:b/>
          <w:i/>
          <w:szCs w:val="22"/>
          <w:lang w:val="en-US" w:eastAsia="zh-CN"/>
        </w:rPr>
        <w:t>8</w:t>
      </w:r>
      <w:r>
        <w:rPr>
          <w:rFonts w:eastAsiaTheme="minorEastAsia" w:hint="eastAsia"/>
          <w:b/>
          <w:i/>
          <w:szCs w:val="22"/>
          <w:lang w:val="en-US" w:eastAsia="zh-CN"/>
        </w:rPr>
        <w:t>:</w:t>
      </w:r>
    </w:p>
    <w:p w:rsidR="002E6A0B" w:rsidRPr="00632E83" w:rsidRDefault="004541BD" w:rsidP="00D8345C">
      <w:pPr>
        <w:pStyle w:val="ListParagraph"/>
        <w:numPr>
          <w:ilvl w:val="0"/>
          <w:numId w:val="45"/>
        </w:numPr>
        <w:snapToGrid w:val="0"/>
        <w:spacing w:after="120"/>
        <w:ind w:firstLineChars="0"/>
        <w:rPr>
          <w:rFonts w:eastAsia="宋体"/>
          <w:lang w:val="en-US" w:eastAsia="zh-CN"/>
        </w:rPr>
      </w:pPr>
      <w:r w:rsidRPr="00632E83">
        <w:rPr>
          <w:rFonts w:eastAsia="宋体" w:hint="eastAsia"/>
          <w:lang w:val="en-US" w:eastAsia="zh-CN"/>
        </w:rPr>
        <w:t>Further study the pros and cons of enhancements on SSB to PO association</w:t>
      </w:r>
    </w:p>
    <w:p w:rsidR="002E6A0B" w:rsidRPr="00632E83" w:rsidRDefault="004541BD" w:rsidP="00D8345C">
      <w:pPr>
        <w:pStyle w:val="ListParagraph"/>
        <w:numPr>
          <w:ilvl w:val="1"/>
          <w:numId w:val="45"/>
        </w:numPr>
        <w:snapToGrid w:val="0"/>
        <w:spacing w:after="120"/>
        <w:ind w:firstLineChars="0"/>
        <w:rPr>
          <w:rFonts w:eastAsia="宋体"/>
          <w:lang w:val="en-US" w:eastAsia="zh-CN"/>
        </w:rPr>
      </w:pPr>
      <w:r w:rsidRPr="00632E83">
        <w:rPr>
          <w:rFonts w:eastAsia="宋体" w:hint="eastAsia"/>
          <w:lang w:val="en-US" w:eastAsia="zh-CN"/>
        </w:rPr>
        <w:t>SSB to PO association should be done implicitly through RO to PO association.</w:t>
      </w:r>
    </w:p>
    <w:p w:rsidR="002E6A0B" w:rsidRDefault="002E6A0B" w:rsidP="00D8345C">
      <w:pPr>
        <w:pStyle w:val="ListParagraph"/>
        <w:snapToGrid w:val="0"/>
        <w:spacing w:after="120"/>
        <w:ind w:firstLineChars="0" w:firstLine="0"/>
        <w:rPr>
          <w:rFonts w:eastAsia="宋体"/>
          <w:b/>
          <w:i/>
          <w:lang w:val="en-US" w:eastAsia="zh-CN"/>
        </w:rPr>
      </w:pPr>
    </w:p>
    <w:p w:rsidR="002E6A0B" w:rsidRDefault="004541BD">
      <w:pPr>
        <w:pStyle w:val="Heading1"/>
        <w:spacing w:line="360" w:lineRule="auto"/>
        <w:rPr>
          <w:rFonts w:cs="Arial"/>
        </w:rPr>
      </w:pPr>
      <w:r>
        <w:rPr>
          <w:rFonts w:cs="Arial" w:hint="eastAsia"/>
        </w:rPr>
        <w:t>MsgA payload transmission</w:t>
      </w:r>
    </w:p>
    <w:p w:rsidR="002E6A0B" w:rsidRDefault="004541BD">
      <w:pPr>
        <w:keepNext/>
        <w:numPr>
          <w:ilvl w:val="1"/>
          <w:numId w:val="1"/>
        </w:numPr>
        <w:spacing w:before="240" w:after="240" w:line="360" w:lineRule="auto"/>
        <w:outlineLvl w:val="1"/>
        <w:rPr>
          <w:rFonts w:ascii="Arial" w:eastAsiaTheme="minorEastAsia" w:hAnsi="Arial" w:cs="Arial"/>
          <w:bCs/>
          <w:iCs/>
          <w:sz w:val="28"/>
          <w:szCs w:val="28"/>
          <w:lang w:val="en-US" w:eastAsia="zh-CN"/>
        </w:rPr>
      </w:pPr>
      <w:r>
        <w:rPr>
          <w:rFonts w:ascii="Arial" w:eastAsiaTheme="minorEastAsia" w:hAnsi="Arial" w:cs="Arial" w:hint="eastAsia"/>
          <w:bCs/>
          <w:iCs/>
          <w:sz w:val="28"/>
          <w:szCs w:val="28"/>
          <w:lang w:val="en-US" w:eastAsia="zh-CN"/>
        </w:rPr>
        <w:t>Scrambling for msgA PUSCH</w:t>
      </w:r>
    </w:p>
    <w:p w:rsidR="002E6A0B" w:rsidRDefault="004541BD" w:rsidP="00632E83">
      <w:pPr>
        <w:snapToGrid w:val="0"/>
        <w:spacing w:after="0"/>
        <w:rPr>
          <w:rFonts w:eastAsia="宋体"/>
          <w:lang w:val="en-US" w:eastAsia="zh-CN"/>
        </w:rPr>
      </w:pPr>
      <w:r>
        <w:rPr>
          <w:rFonts w:eastAsia="宋体" w:hint="eastAsia"/>
          <w:lang w:val="en-US" w:eastAsia="zh-CN"/>
        </w:rPr>
        <w:t>It is agreed the c_init for msgA PUSCH scrambling is at least derived based on a RNTI, preamble index, and/or n_ID. n_ID can be cell ID or configurable. In this section, we discussion details of the construction of initialization scrambling sequence</w:t>
      </w:r>
      <w:r>
        <w:rPr>
          <w:rFonts w:eastAsia="宋体"/>
          <w:lang w:val="en-US" w:eastAsia="zh-CN"/>
        </w:rPr>
        <w:t xml:space="preserve"> </w:t>
      </w:r>
      <w:r>
        <w:rPr>
          <w:rFonts w:eastAsia="宋体" w:hint="eastAsia"/>
          <w:lang w:val="en-US" w:eastAsia="zh-CN"/>
        </w:rPr>
        <w:t>(c_init).</w:t>
      </w:r>
    </w:p>
    <w:p w:rsidR="007048C0" w:rsidRDefault="007048C0" w:rsidP="00632E83">
      <w:pPr>
        <w:widowControl w:val="0"/>
        <w:snapToGrid w:val="0"/>
        <w:spacing w:after="0"/>
        <w:jc w:val="left"/>
        <w:rPr>
          <w:rFonts w:eastAsia="宋体"/>
          <w:bCs/>
          <w:kern w:val="2"/>
          <w:position w:val="-10"/>
          <w:szCs w:val="24"/>
          <w:lang w:val="en-US" w:eastAsia="zh-CN"/>
        </w:rPr>
      </w:pPr>
      <w:r>
        <w:rPr>
          <w:rFonts w:eastAsia="宋体"/>
          <w:bCs/>
          <w:kern w:val="2"/>
          <w:position w:val="-10"/>
          <w:szCs w:val="24"/>
          <w:lang w:val="en-US" w:eastAsia="zh-CN"/>
        </w:rPr>
        <w:t xml:space="preserve">One simple approach is to incorporate the preamble index in the RNTI calculation, i.e.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Pr>
          <w:rFonts w:eastAsiaTheme="minorEastAsia" w:hint="eastAsia"/>
          <w:szCs w:val="22"/>
          <w:lang w:val="en-US" w:eastAsia="zh-CN"/>
        </w:rPr>
        <w:t xml:space="preserve"> = RA-RNTI + RAPID</w:t>
      </w:r>
      <w:r>
        <w:rPr>
          <w:rFonts w:eastAsiaTheme="minorEastAsia"/>
          <w:szCs w:val="22"/>
          <w:lang w:val="en-US" w:eastAsia="zh-CN"/>
        </w:rPr>
        <w:t>.</w:t>
      </w:r>
    </w:p>
    <w:p w:rsidR="00123A55" w:rsidRDefault="007048C0" w:rsidP="00632E83">
      <w:pPr>
        <w:widowControl w:val="0"/>
        <w:snapToGrid w:val="0"/>
        <w:spacing w:after="0"/>
        <w:jc w:val="left"/>
        <w:rPr>
          <w:rFonts w:eastAsia="宋体"/>
          <w:bCs/>
          <w:kern w:val="2"/>
          <w:position w:val="-10"/>
          <w:szCs w:val="24"/>
          <w:lang w:val="en-US" w:eastAsia="zh-CN"/>
        </w:rPr>
      </w:pPr>
      <w:r>
        <w:rPr>
          <w:rFonts w:eastAsia="宋体"/>
          <w:bCs/>
          <w:kern w:val="2"/>
          <w:position w:val="-10"/>
          <w:szCs w:val="24"/>
          <w:lang w:val="en-US" w:eastAsia="zh-CN"/>
        </w:rPr>
        <w:t>Another</w:t>
      </w:r>
      <w:r w:rsidR="00123A55">
        <w:rPr>
          <w:rFonts w:eastAsia="宋体" w:hint="eastAsia"/>
          <w:bCs/>
          <w:kern w:val="2"/>
          <w:position w:val="-10"/>
          <w:szCs w:val="24"/>
          <w:lang w:val="en-US" w:eastAsia="zh-CN"/>
        </w:rPr>
        <w:t xml:space="preserve"> approach is the initialization scrambling sequence</w:t>
      </w:r>
      <w:r w:rsidR="00123A55">
        <w:rPr>
          <w:rFonts w:eastAsia="宋体"/>
          <w:bCs/>
          <w:kern w:val="2"/>
          <w:position w:val="-10"/>
          <w:szCs w:val="24"/>
          <w:lang w:val="en-US" w:eastAsia="zh-CN"/>
        </w:rPr>
        <w:t xml:space="preserve"> </w:t>
      </w:r>
      <w:r w:rsidR="00123A55">
        <w:rPr>
          <w:rFonts w:eastAsia="宋体" w:hint="eastAsia"/>
          <w:bCs/>
          <w:kern w:val="2"/>
          <w:position w:val="-10"/>
          <w:szCs w:val="24"/>
          <w:lang w:val="en-US" w:eastAsia="zh-CN"/>
        </w:rPr>
        <w:t>(c_init) contains 16 bits RA_RNTI, 6 bits preamble_index and 9 bits cell_ID. Where, RA_RNTI is determined by the time-frequency resource of PRACH occasion, cell_ID is generated from a 10 bits cell_I</w:t>
      </w:r>
      <w:r w:rsidR="009C3438">
        <w:rPr>
          <w:rFonts w:eastAsia="宋体" w:hint="eastAsia"/>
          <w:bCs/>
          <w:kern w:val="2"/>
          <w:position w:val="-10"/>
          <w:szCs w:val="24"/>
          <w:lang w:val="en-US" w:eastAsia="zh-CN"/>
        </w:rPr>
        <w:t>D by puncturing 1 bit.</w:t>
      </w:r>
      <w:r w:rsidR="009C3438">
        <w:rPr>
          <w:rFonts w:eastAsia="宋体"/>
          <w:bCs/>
          <w:kern w:val="2"/>
          <w:position w:val="-10"/>
          <w:szCs w:val="24"/>
          <w:lang w:val="en-US" w:eastAsia="zh-CN"/>
        </w:rPr>
        <w:t xml:space="preserve"> </w:t>
      </w:r>
      <w:r w:rsidR="00123A55">
        <w:rPr>
          <w:rFonts w:eastAsia="宋体" w:hint="eastAsia"/>
          <w:bCs/>
          <w:kern w:val="2"/>
          <w:position w:val="-10"/>
          <w:szCs w:val="24"/>
          <w:lang w:val="en-US" w:eastAsia="zh-CN"/>
        </w:rPr>
        <w:t xml:space="preserve">The 31 bits length sequence could be depicted as </w:t>
      </w:r>
    </w:p>
    <w:p w:rsidR="00123A55" w:rsidRDefault="00123A55" w:rsidP="00123A55">
      <w:pPr>
        <w:widowControl w:val="0"/>
        <w:ind w:firstLine="420"/>
        <w:jc w:val="center"/>
        <w:rPr>
          <w:rFonts w:eastAsia="宋体"/>
          <w:kern w:val="2"/>
          <w:szCs w:val="24"/>
          <w:lang w:val="en-US" w:eastAsia="zh-CN"/>
        </w:rPr>
      </w:pPr>
      <w:r>
        <w:rPr>
          <w:rFonts w:eastAsia="宋体"/>
          <w:kern w:val="2"/>
          <w:position w:val="-12"/>
          <w:szCs w:val="24"/>
          <w:lang w:val="en-US" w:eastAsia="zh-CN"/>
        </w:rPr>
        <w:object w:dxaOrig="4621" w:dyaOrig="408" w14:anchorId="4ADD89AC">
          <v:shape id="_x0000_i1032" type="#_x0000_t75" style="width:207.85pt;height:18.8pt" o:ole="">
            <v:imagedata r:id="rId36" o:title=""/>
          </v:shape>
          <o:OLEObject Type="Embed" ProgID="Equation.3" ShapeID="_x0000_i1032" DrawAspect="Content" ObjectID="_1631363698" r:id="rId37"/>
        </w:object>
      </w:r>
    </w:p>
    <w:p w:rsidR="00123A55" w:rsidRDefault="00123A55" w:rsidP="00632E83">
      <w:pPr>
        <w:snapToGrid w:val="0"/>
        <w:spacing w:after="0"/>
        <w:rPr>
          <w:b/>
          <w:i/>
          <w:szCs w:val="22"/>
          <w:lang w:val="en-US" w:eastAsia="zh-CN"/>
        </w:rPr>
      </w:pPr>
      <w:r>
        <w:rPr>
          <w:rFonts w:hint="eastAsia"/>
          <w:b/>
          <w:i/>
          <w:szCs w:val="22"/>
          <w:lang w:val="en-US" w:eastAsia="zh-CN"/>
        </w:rPr>
        <w:t>Proposal</w:t>
      </w:r>
      <w:r w:rsidR="00E20E72">
        <w:rPr>
          <w:b/>
          <w:i/>
          <w:szCs w:val="22"/>
          <w:lang w:val="en-US" w:eastAsia="zh-CN"/>
        </w:rPr>
        <w:t xml:space="preserve"> </w:t>
      </w:r>
      <w:r w:rsidR="005464E3">
        <w:rPr>
          <w:b/>
          <w:i/>
          <w:szCs w:val="22"/>
          <w:lang w:val="en-US" w:eastAsia="zh-CN"/>
        </w:rPr>
        <w:t>9</w:t>
      </w:r>
      <w:r>
        <w:rPr>
          <w:rFonts w:hint="eastAsia"/>
          <w:b/>
          <w:i/>
          <w:szCs w:val="22"/>
          <w:lang w:val="en-US" w:eastAsia="zh-CN"/>
        </w:rPr>
        <w:t>：</w:t>
      </w:r>
    </w:p>
    <w:p w:rsidR="00123A55" w:rsidRPr="00632E83" w:rsidRDefault="00123A55" w:rsidP="00632E83">
      <w:pPr>
        <w:numPr>
          <w:ilvl w:val="0"/>
          <w:numId w:val="47"/>
        </w:numPr>
        <w:snapToGrid w:val="0"/>
        <w:spacing w:after="0"/>
        <w:rPr>
          <w:szCs w:val="22"/>
          <w:lang w:val="en-US" w:eastAsia="zh-CN"/>
        </w:rPr>
      </w:pPr>
      <w:r w:rsidRPr="00632E83">
        <w:rPr>
          <w:rFonts w:eastAsiaTheme="minorEastAsia" w:hint="eastAsia"/>
          <w:szCs w:val="22"/>
          <w:lang w:val="en-US" w:eastAsia="zh-CN"/>
        </w:rPr>
        <w:t>Down</w:t>
      </w:r>
      <w:r w:rsidRPr="00632E83">
        <w:rPr>
          <w:rFonts w:eastAsiaTheme="minorEastAsia"/>
          <w:szCs w:val="22"/>
          <w:lang w:val="en-US" w:eastAsia="zh-CN"/>
        </w:rPr>
        <w:t>-select from the following for the scrambling of msgA PUSCH</w:t>
      </w:r>
    </w:p>
    <w:p w:rsidR="00123A55" w:rsidRPr="00632E83" w:rsidRDefault="00123A55" w:rsidP="00632E83">
      <w:pPr>
        <w:numPr>
          <w:ilvl w:val="1"/>
          <w:numId w:val="47"/>
        </w:numPr>
        <w:snapToGrid w:val="0"/>
        <w:spacing w:after="0"/>
        <w:rPr>
          <w:szCs w:val="22"/>
          <w:lang w:val="en-US" w:eastAsia="zh-CN"/>
        </w:rPr>
      </w:pPr>
      <w:r w:rsidRPr="00632E83">
        <w:rPr>
          <w:rFonts w:eastAsiaTheme="minorEastAsia" w:hint="eastAsia"/>
          <w:szCs w:val="22"/>
          <w:lang w:val="en-US" w:eastAsia="zh-CN"/>
        </w:rPr>
        <w:t xml:space="preserve">Opt 1: </w:t>
      </w:r>
      <m:oMath>
        <m:sSub>
          <m:sSubPr>
            <m:ctrlPr>
              <w:rPr>
                <w:rFonts w:ascii="Cambria Math" w:hAnsi="Cambria Math"/>
                <w:lang w:eastAsia="zh-CN"/>
              </w:rPr>
            </m:ctrlPr>
          </m:sSubPr>
          <m:e>
            <m:r>
              <m:rPr>
                <m:sty m:val="p"/>
              </m:rPr>
              <w:rPr>
                <w:rFonts w:ascii="Cambria Math" w:hAnsi="Cambria Math"/>
                <w:lang w:eastAsia="zh-CN"/>
              </w:rPr>
              <m:t>n</m:t>
            </m:r>
          </m:e>
          <m:sub>
            <m:r>
              <m:rPr>
                <m:nor/>
              </m:rPr>
              <w:rPr>
                <w:rFonts w:ascii="Cambria Math" w:hAnsi="Cambria Math"/>
                <w:lang w:eastAsia="zh-CN"/>
              </w:rPr>
              <m:t>RNTI</m:t>
            </m:r>
          </m:sub>
        </m:sSub>
      </m:oMath>
      <w:r w:rsidRPr="00B86688">
        <w:rPr>
          <w:rFonts w:eastAsiaTheme="minorEastAsia" w:hint="eastAsia"/>
          <w:szCs w:val="22"/>
          <w:lang w:val="en-US" w:eastAsia="zh-CN"/>
        </w:rPr>
        <w:t xml:space="preserve"> = RA-RNTI + RAPID</w:t>
      </w:r>
    </w:p>
    <w:p w:rsidR="00123A55" w:rsidRPr="00632E83" w:rsidRDefault="00123A55" w:rsidP="00632E83">
      <w:pPr>
        <w:numPr>
          <w:ilvl w:val="1"/>
          <w:numId w:val="47"/>
        </w:numPr>
        <w:snapToGrid w:val="0"/>
        <w:spacing w:after="0"/>
        <w:rPr>
          <w:szCs w:val="22"/>
          <w:lang w:val="en-US" w:eastAsia="zh-CN"/>
        </w:rPr>
      </w:pPr>
      <w:r w:rsidRPr="00632E83">
        <w:rPr>
          <w:szCs w:val="22"/>
          <w:lang w:val="en-US" w:eastAsia="zh-CN"/>
        </w:rPr>
        <w:t>Opt 2:</w:t>
      </w:r>
      <w:r w:rsidRPr="00B86688">
        <w:rPr>
          <w:rFonts w:eastAsia="宋体"/>
          <w:kern w:val="2"/>
          <w:position w:val="-12"/>
          <w:szCs w:val="24"/>
          <w:lang w:val="en-US" w:eastAsia="zh-CN"/>
        </w:rPr>
        <w:object w:dxaOrig="4621" w:dyaOrig="408" w14:anchorId="2FF7791B">
          <v:shape id="_x0000_i1033" type="#_x0000_t75" style="width:206.6pt;height:18.15pt" o:ole="">
            <v:imagedata r:id="rId36" o:title=""/>
          </v:shape>
          <o:OLEObject Type="Embed" ProgID="Equation.3" ShapeID="_x0000_i1033" DrawAspect="Content" ObjectID="_1631363699" r:id="rId38"/>
        </w:object>
      </w:r>
    </w:p>
    <w:p w:rsidR="002E6A0B" w:rsidRDefault="004541BD">
      <w:pPr>
        <w:keepNext/>
        <w:numPr>
          <w:ilvl w:val="1"/>
          <w:numId w:val="1"/>
        </w:numPr>
        <w:spacing w:before="240" w:after="240" w:line="360" w:lineRule="auto"/>
        <w:outlineLvl w:val="1"/>
        <w:rPr>
          <w:rFonts w:ascii="Arial" w:eastAsiaTheme="minorEastAsia" w:hAnsi="Arial" w:cs="Arial"/>
          <w:bCs/>
          <w:iCs/>
          <w:sz w:val="28"/>
          <w:szCs w:val="28"/>
          <w:lang w:val="en-US" w:eastAsia="zh-CN"/>
        </w:rPr>
      </w:pPr>
      <w:r>
        <w:rPr>
          <w:rFonts w:ascii="Arial" w:eastAsiaTheme="minorEastAsia" w:hAnsi="Arial" w:cs="Arial" w:hint="eastAsia"/>
          <w:bCs/>
          <w:iCs/>
          <w:sz w:val="28"/>
          <w:szCs w:val="28"/>
          <w:lang w:val="en-US" w:eastAsia="zh-CN"/>
        </w:rPr>
        <w:t>Waveform for msgA PUSCH</w:t>
      </w:r>
    </w:p>
    <w:p w:rsidR="002E6A0B" w:rsidRDefault="004541BD" w:rsidP="00632E83">
      <w:pPr>
        <w:widowControl w:val="0"/>
        <w:overflowPunct/>
        <w:autoSpaceDE/>
        <w:autoSpaceDN/>
        <w:adjustRightInd/>
        <w:snapToGrid w:val="0"/>
        <w:spacing w:after="0"/>
        <w:textAlignment w:val="auto"/>
        <w:rPr>
          <w:rFonts w:eastAsia="宋体"/>
          <w:kern w:val="2"/>
          <w:szCs w:val="22"/>
          <w:lang w:val="en-US" w:eastAsia="zh-CN"/>
        </w:rPr>
      </w:pPr>
      <w:r>
        <w:rPr>
          <w:rFonts w:eastAsia="宋体"/>
          <w:kern w:val="2"/>
          <w:szCs w:val="22"/>
          <w:lang w:val="en-US" w:eastAsia="zh-CN"/>
        </w:rPr>
        <w:t>Both OFDM and DFT-s-OFDM is supported for msgA PUSCH transmission. The remaining issue is that whether the</w:t>
      </w:r>
      <w:r>
        <w:rPr>
          <w:rFonts w:eastAsia="宋体" w:hint="eastAsia"/>
          <w:kern w:val="2"/>
          <w:szCs w:val="22"/>
          <w:lang w:val="en-US" w:eastAsia="zh-CN"/>
        </w:rPr>
        <w:t xml:space="preserve"> msgA PUSCH will </w:t>
      </w:r>
      <w:r>
        <w:rPr>
          <w:rFonts w:eastAsia="宋体"/>
          <w:kern w:val="2"/>
          <w:szCs w:val="22"/>
          <w:lang w:val="en-US" w:eastAsia="zh-CN"/>
        </w:rPr>
        <w:t>always</w:t>
      </w:r>
      <w:r>
        <w:rPr>
          <w:rFonts w:eastAsia="宋体" w:hint="eastAsia"/>
          <w:kern w:val="2"/>
          <w:szCs w:val="22"/>
          <w:lang w:val="en-US" w:eastAsia="zh-CN"/>
        </w:rPr>
        <w:t xml:space="preserve"> follow msg3 or </w:t>
      </w:r>
      <w:r>
        <w:rPr>
          <w:rFonts w:eastAsia="宋体"/>
          <w:kern w:val="2"/>
          <w:szCs w:val="22"/>
          <w:lang w:val="en-US" w:eastAsia="zh-CN"/>
        </w:rPr>
        <w:t xml:space="preserve">can </w:t>
      </w:r>
      <w:r>
        <w:rPr>
          <w:rFonts w:eastAsia="宋体" w:hint="eastAsia"/>
          <w:kern w:val="2"/>
          <w:szCs w:val="22"/>
          <w:lang w:val="en-US" w:eastAsia="zh-CN"/>
        </w:rPr>
        <w:t>be separate configured. It is possible the waveform of msgA PUSCH is different from that of msg3 in case large payload size transmission.</w:t>
      </w:r>
    </w:p>
    <w:p w:rsidR="002E6A0B" w:rsidRDefault="004541BD">
      <w:pPr>
        <w:widowControl w:val="0"/>
        <w:overflowPunct/>
        <w:autoSpaceDE/>
        <w:autoSpaceDN/>
        <w:adjustRightInd/>
        <w:spacing w:after="0" w:line="240" w:lineRule="auto"/>
        <w:textAlignment w:val="auto"/>
        <w:rPr>
          <w:rFonts w:eastAsia="宋体"/>
          <w:b/>
          <w:i/>
          <w:kern w:val="2"/>
          <w:szCs w:val="22"/>
          <w:lang w:val="en-US" w:eastAsia="zh-CN"/>
        </w:rPr>
      </w:pPr>
      <w:r>
        <w:rPr>
          <w:rFonts w:eastAsia="宋体"/>
          <w:b/>
          <w:i/>
          <w:kern w:val="2"/>
          <w:szCs w:val="22"/>
          <w:lang w:val="en-US" w:eastAsia="zh-CN"/>
        </w:rPr>
        <w:t xml:space="preserve">Proposal </w:t>
      </w:r>
      <w:r w:rsidR="00B86688">
        <w:rPr>
          <w:rFonts w:eastAsia="宋体"/>
          <w:b/>
          <w:i/>
          <w:kern w:val="2"/>
          <w:szCs w:val="22"/>
          <w:lang w:val="en-US" w:eastAsia="zh-CN"/>
        </w:rPr>
        <w:t>1</w:t>
      </w:r>
      <w:r w:rsidR="005464E3">
        <w:rPr>
          <w:rFonts w:eastAsia="宋体"/>
          <w:b/>
          <w:i/>
          <w:kern w:val="2"/>
          <w:szCs w:val="22"/>
          <w:lang w:val="en-US" w:eastAsia="zh-CN"/>
        </w:rPr>
        <w:t>0</w:t>
      </w:r>
      <w:r>
        <w:rPr>
          <w:rFonts w:eastAsia="宋体"/>
          <w:b/>
          <w:i/>
          <w:kern w:val="2"/>
          <w:szCs w:val="22"/>
          <w:lang w:val="en-US" w:eastAsia="zh-CN"/>
        </w:rPr>
        <w:t>:</w:t>
      </w:r>
    </w:p>
    <w:p w:rsidR="002E6A0B" w:rsidRPr="00632E83" w:rsidRDefault="004541BD">
      <w:pPr>
        <w:pStyle w:val="ListParagraph"/>
        <w:widowControl w:val="0"/>
        <w:numPr>
          <w:ilvl w:val="0"/>
          <w:numId w:val="28"/>
        </w:numPr>
        <w:overflowPunct/>
        <w:autoSpaceDE/>
        <w:autoSpaceDN/>
        <w:adjustRightInd/>
        <w:spacing w:after="0" w:line="240" w:lineRule="auto"/>
        <w:ind w:firstLineChars="0"/>
        <w:textAlignment w:val="auto"/>
        <w:rPr>
          <w:rFonts w:eastAsia="宋体"/>
          <w:kern w:val="2"/>
          <w:szCs w:val="22"/>
          <w:lang w:val="en-US" w:eastAsia="zh-CN"/>
        </w:rPr>
      </w:pPr>
      <w:r w:rsidRPr="00632E83">
        <w:rPr>
          <w:rFonts w:eastAsia="宋体"/>
          <w:kern w:val="2"/>
          <w:szCs w:val="22"/>
          <w:lang w:val="en-US" w:eastAsia="zh-CN"/>
        </w:rPr>
        <w:t>The waveform for msgA PUSCH is indicated by parameter “msgA-transformPrecoder”, and if the field is absent, reuse the value as “msg3-transformPrecoder”.</w:t>
      </w:r>
    </w:p>
    <w:p w:rsidR="00AD638C" w:rsidRDefault="00AD638C" w:rsidP="00AD638C">
      <w:pPr>
        <w:pStyle w:val="Heading2"/>
        <w:spacing w:line="360" w:lineRule="auto"/>
        <w:rPr>
          <w:rFonts w:eastAsiaTheme="minorEastAsia"/>
        </w:rPr>
      </w:pPr>
      <w:r>
        <w:rPr>
          <w:rFonts w:eastAsiaTheme="minorEastAsia"/>
        </w:rPr>
        <w:lastRenderedPageBreak/>
        <w:t>Frequency hopping and repetition</w:t>
      </w:r>
    </w:p>
    <w:p w:rsidR="00AD638C" w:rsidRDefault="00AD638C" w:rsidP="00632E83">
      <w:pPr>
        <w:widowControl w:val="0"/>
        <w:overflowPunct/>
        <w:autoSpaceDE/>
        <w:autoSpaceDN/>
        <w:adjustRightInd/>
        <w:snapToGrid w:val="0"/>
        <w:spacing w:after="0"/>
        <w:textAlignment w:val="auto"/>
        <w:rPr>
          <w:rFonts w:eastAsia="宋体"/>
          <w:kern w:val="2"/>
          <w:szCs w:val="22"/>
          <w:lang w:val="en-US" w:eastAsia="zh-CN"/>
        </w:rPr>
      </w:pPr>
      <w:r>
        <w:rPr>
          <w:rFonts w:eastAsia="宋体"/>
          <w:kern w:val="2"/>
          <w:szCs w:val="22"/>
          <w:lang w:val="en-US" w:eastAsia="zh-CN"/>
        </w:rPr>
        <w:t xml:space="preserve">Similar as 4-step RACH msg3, frequency diversity gain can be achieved by </w:t>
      </w:r>
      <w:r>
        <w:rPr>
          <w:rFonts w:eastAsia="宋体" w:hint="eastAsia"/>
          <w:kern w:val="2"/>
          <w:szCs w:val="22"/>
          <w:lang w:val="en-US" w:eastAsia="zh-CN"/>
        </w:rPr>
        <w:t xml:space="preserve">intra-slot </w:t>
      </w:r>
      <w:r>
        <w:rPr>
          <w:rFonts w:eastAsia="宋体" w:hint="eastAsia"/>
          <w:szCs w:val="22"/>
          <w:lang w:val="en-US" w:eastAsia="zh-CN"/>
        </w:rPr>
        <w:t>frequency hopping</w:t>
      </w:r>
      <w:r>
        <w:rPr>
          <w:rFonts w:eastAsia="宋体"/>
          <w:szCs w:val="22"/>
          <w:lang w:val="en-US" w:eastAsia="zh-CN"/>
        </w:rPr>
        <w:t>. For 2-step RACH, there seems to be no impact on the PO configuration and preamble to PRU mapping if the similar PO-wise intra-slot hopping is adopted and all the POs follow the same hopping pattern which can be reused from Rel.15.</w:t>
      </w:r>
      <w:r>
        <w:rPr>
          <w:rFonts w:eastAsia="宋体" w:hint="eastAsia"/>
          <w:kern w:val="2"/>
          <w:szCs w:val="22"/>
          <w:lang w:val="en-US" w:eastAsia="zh-CN"/>
        </w:rPr>
        <w:t xml:space="preserve"> </w:t>
      </w:r>
    </w:p>
    <w:p w:rsidR="00AD638C" w:rsidRDefault="00AD638C" w:rsidP="00632E83">
      <w:pPr>
        <w:snapToGrid w:val="0"/>
        <w:spacing w:after="0"/>
        <w:rPr>
          <w:rFonts w:eastAsiaTheme="minorEastAsia"/>
          <w:bCs/>
          <w:iCs/>
          <w:color w:val="0000FF"/>
          <w:szCs w:val="22"/>
          <w:highlight w:val="yellow"/>
          <w:lang w:val="en-US" w:eastAsia="zh-CN"/>
        </w:rPr>
      </w:pPr>
      <w:r>
        <w:rPr>
          <w:rFonts w:eastAsiaTheme="minorEastAsia"/>
          <w:bCs/>
          <w:iCs/>
          <w:szCs w:val="22"/>
          <w:lang w:val="en-US" w:eastAsia="zh-CN"/>
        </w:rPr>
        <w:t>On the other hand, r</w:t>
      </w:r>
      <w:r>
        <w:rPr>
          <w:rFonts w:eastAsiaTheme="minorEastAsia" w:hint="eastAsia"/>
          <w:bCs/>
          <w:iCs/>
          <w:szCs w:val="22"/>
          <w:lang w:val="en-US" w:eastAsia="zh-CN"/>
        </w:rPr>
        <w:t xml:space="preserve">epetition </w:t>
      </w:r>
      <w:r>
        <w:rPr>
          <w:rFonts w:eastAsiaTheme="minorEastAsia"/>
          <w:bCs/>
          <w:iCs/>
          <w:szCs w:val="22"/>
          <w:lang w:val="en-US" w:eastAsia="zh-CN"/>
        </w:rPr>
        <w:t>which could possibly</w:t>
      </w:r>
      <w:r>
        <w:rPr>
          <w:rFonts w:eastAsiaTheme="minorEastAsia" w:hint="eastAsia"/>
          <w:bCs/>
          <w:iCs/>
          <w:szCs w:val="22"/>
          <w:lang w:val="en-US" w:eastAsia="zh-CN"/>
        </w:rPr>
        <w:t xml:space="preserve"> enhance the PUSCH coverage</w:t>
      </w:r>
      <w:r>
        <w:rPr>
          <w:rFonts w:eastAsiaTheme="minorEastAsia"/>
          <w:bCs/>
          <w:iCs/>
          <w:szCs w:val="22"/>
          <w:lang w:val="en-US" w:eastAsia="zh-CN"/>
        </w:rPr>
        <w:t xml:space="preserve"> will have some impact on the msgA PUSCH configurations</w:t>
      </w:r>
      <w:r>
        <w:rPr>
          <w:rFonts w:eastAsiaTheme="minorEastAsia" w:hint="eastAsia"/>
          <w:bCs/>
          <w:iCs/>
          <w:szCs w:val="22"/>
          <w:lang w:val="en-US" w:eastAsia="zh-CN"/>
        </w:rPr>
        <w:t xml:space="preserve">. </w:t>
      </w:r>
      <w:r>
        <w:rPr>
          <w:rFonts w:eastAsiaTheme="minorEastAsia"/>
          <w:bCs/>
          <w:iCs/>
          <w:szCs w:val="22"/>
          <w:lang w:val="en-US" w:eastAsia="zh-CN"/>
        </w:rPr>
        <w:t>For example, if</w:t>
      </w:r>
      <w:r>
        <w:rPr>
          <w:rFonts w:eastAsiaTheme="minorEastAsia" w:hint="eastAsia"/>
          <w:bCs/>
          <w:iCs/>
          <w:szCs w:val="22"/>
          <w:lang w:val="en-US" w:eastAsia="zh-CN"/>
        </w:rPr>
        <w:t xml:space="preserve"> 1 PO span</w:t>
      </w:r>
      <w:r>
        <w:rPr>
          <w:rFonts w:eastAsiaTheme="minorEastAsia"/>
          <w:bCs/>
          <w:iCs/>
          <w:szCs w:val="22"/>
          <w:lang w:val="en-US" w:eastAsia="zh-CN"/>
        </w:rPr>
        <w:t>s</w:t>
      </w:r>
      <w:r>
        <w:rPr>
          <w:rFonts w:eastAsiaTheme="minorEastAsia" w:hint="eastAsia"/>
          <w:bCs/>
          <w:iCs/>
          <w:szCs w:val="22"/>
          <w:lang w:val="en-US" w:eastAsia="zh-CN"/>
        </w:rPr>
        <w:t xml:space="preserve"> multiple slots</w:t>
      </w:r>
      <w:r>
        <w:rPr>
          <w:rFonts w:eastAsiaTheme="minorEastAsia"/>
          <w:bCs/>
          <w:iCs/>
          <w:szCs w:val="22"/>
          <w:lang w:val="en-US" w:eastAsia="zh-CN"/>
        </w:rPr>
        <w:t>, the configurations of TDMed POs and number of slots needs to be re-defined. Since repetition was not supported for 4-step RACH msg3 transmission, we may need to further study the necessary to introduce repetition for msgA transmission.</w:t>
      </w:r>
    </w:p>
    <w:p w:rsidR="00AD638C" w:rsidRDefault="00AD638C" w:rsidP="00632E83">
      <w:pPr>
        <w:snapToGrid w:val="0"/>
        <w:spacing w:after="0" w:line="288" w:lineRule="auto"/>
        <w:rPr>
          <w:rFonts w:eastAsia="宋体"/>
          <w:b/>
          <w:i/>
          <w:kern w:val="2"/>
          <w:szCs w:val="22"/>
          <w:lang w:val="en-US" w:eastAsia="zh-CN"/>
        </w:rPr>
      </w:pPr>
      <w:r>
        <w:rPr>
          <w:rFonts w:eastAsia="宋体" w:hint="eastAsia"/>
          <w:b/>
          <w:i/>
          <w:kern w:val="2"/>
          <w:szCs w:val="22"/>
          <w:lang w:val="en-US" w:eastAsia="zh-CN"/>
        </w:rPr>
        <w:t xml:space="preserve">Proposal </w:t>
      </w:r>
      <w:r w:rsidR="00E20E72">
        <w:rPr>
          <w:rFonts w:eastAsia="宋体"/>
          <w:b/>
          <w:i/>
          <w:kern w:val="2"/>
          <w:szCs w:val="22"/>
          <w:lang w:val="en-US" w:eastAsia="zh-CN"/>
        </w:rPr>
        <w:t>1</w:t>
      </w:r>
      <w:r w:rsidR="005464E3">
        <w:rPr>
          <w:rFonts w:eastAsia="宋体"/>
          <w:b/>
          <w:i/>
          <w:kern w:val="2"/>
          <w:szCs w:val="22"/>
          <w:lang w:val="en-US" w:eastAsia="zh-CN"/>
        </w:rPr>
        <w:t>1</w:t>
      </w:r>
      <w:r>
        <w:rPr>
          <w:rFonts w:eastAsia="宋体" w:hint="eastAsia"/>
          <w:b/>
          <w:i/>
          <w:kern w:val="2"/>
          <w:szCs w:val="22"/>
          <w:lang w:val="en-US" w:eastAsia="zh-CN"/>
        </w:rPr>
        <w:t xml:space="preserve">: </w:t>
      </w:r>
    </w:p>
    <w:p w:rsidR="00AD638C" w:rsidRPr="00632E83" w:rsidRDefault="00AD638C" w:rsidP="00632E83">
      <w:pPr>
        <w:pStyle w:val="ListParagraph"/>
        <w:numPr>
          <w:ilvl w:val="0"/>
          <w:numId w:val="43"/>
        </w:numPr>
        <w:snapToGrid w:val="0"/>
        <w:spacing w:after="0" w:line="288" w:lineRule="auto"/>
        <w:ind w:firstLineChars="0"/>
        <w:rPr>
          <w:rFonts w:eastAsia="宋体"/>
          <w:kern w:val="2"/>
          <w:szCs w:val="22"/>
          <w:lang w:val="en-US" w:eastAsia="zh-CN"/>
        </w:rPr>
      </w:pPr>
      <w:r w:rsidRPr="00632E83">
        <w:rPr>
          <w:rFonts w:eastAsia="宋体" w:hint="eastAsia"/>
          <w:kern w:val="2"/>
          <w:szCs w:val="22"/>
          <w:lang w:val="en-US" w:eastAsia="zh-CN"/>
        </w:rPr>
        <w:t xml:space="preserve">Support intra-slot hopping </w:t>
      </w:r>
      <w:r w:rsidRPr="00632E83">
        <w:rPr>
          <w:rFonts w:eastAsia="宋体"/>
          <w:kern w:val="2"/>
          <w:szCs w:val="22"/>
          <w:lang w:val="en-US" w:eastAsia="zh-CN"/>
        </w:rPr>
        <w:t>for msgA PUSCH, with the hopping pattern reused from Rel.15 PUSCH</w:t>
      </w:r>
      <w:r w:rsidRPr="00632E83">
        <w:rPr>
          <w:rFonts w:eastAsia="宋体" w:hint="eastAsia"/>
          <w:kern w:val="2"/>
          <w:szCs w:val="22"/>
          <w:lang w:val="en-US" w:eastAsia="zh-CN"/>
        </w:rPr>
        <w:t>.</w:t>
      </w:r>
    </w:p>
    <w:p w:rsidR="00AD638C" w:rsidRPr="00B86688" w:rsidRDefault="00AD638C" w:rsidP="00632E83">
      <w:pPr>
        <w:pStyle w:val="ListParagraph"/>
        <w:widowControl w:val="0"/>
        <w:numPr>
          <w:ilvl w:val="0"/>
          <w:numId w:val="43"/>
        </w:numPr>
        <w:overflowPunct/>
        <w:autoSpaceDE/>
        <w:autoSpaceDN/>
        <w:adjustRightInd/>
        <w:snapToGrid w:val="0"/>
        <w:spacing w:after="0" w:line="288" w:lineRule="auto"/>
        <w:ind w:firstLineChars="0"/>
        <w:textAlignment w:val="auto"/>
        <w:rPr>
          <w:rFonts w:eastAsia="宋体"/>
          <w:kern w:val="2"/>
          <w:sz w:val="21"/>
          <w:szCs w:val="24"/>
          <w:lang w:val="en-US" w:eastAsia="zh-CN"/>
        </w:rPr>
      </w:pPr>
      <w:r w:rsidRPr="00632E83">
        <w:rPr>
          <w:rFonts w:eastAsia="宋体"/>
          <w:kern w:val="2"/>
          <w:szCs w:val="22"/>
          <w:lang w:val="en-US" w:eastAsia="zh-CN"/>
        </w:rPr>
        <w:t>FFS the necessary of s</w:t>
      </w:r>
      <w:r w:rsidRPr="00632E83">
        <w:rPr>
          <w:rFonts w:eastAsia="宋体" w:hint="eastAsia"/>
          <w:kern w:val="2"/>
          <w:szCs w:val="22"/>
          <w:lang w:val="en-US" w:eastAsia="zh-CN"/>
        </w:rPr>
        <w:t>lot-level repetition</w:t>
      </w:r>
      <w:r w:rsidRPr="00632E83">
        <w:rPr>
          <w:rFonts w:eastAsia="宋体"/>
          <w:kern w:val="2"/>
          <w:szCs w:val="22"/>
          <w:lang w:val="en-US" w:eastAsia="zh-CN"/>
        </w:rPr>
        <w:t xml:space="preserve"> and if needed how to support it with minimum impact on the PUSCH configurations.</w:t>
      </w:r>
    </w:p>
    <w:p w:rsidR="00AD638C" w:rsidRPr="00203F37" w:rsidRDefault="00AD638C">
      <w:pPr>
        <w:widowControl w:val="0"/>
        <w:overflowPunct/>
        <w:autoSpaceDE/>
        <w:autoSpaceDN/>
        <w:adjustRightInd/>
        <w:spacing w:after="0" w:line="240" w:lineRule="auto"/>
        <w:textAlignment w:val="auto"/>
        <w:rPr>
          <w:rFonts w:eastAsia="宋体"/>
          <w:kern w:val="2"/>
          <w:sz w:val="21"/>
          <w:szCs w:val="24"/>
          <w:lang w:val="en-US" w:eastAsia="zh-CN"/>
        </w:rPr>
      </w:pPr>
    </w:p>
    <w:p w:rsidR="002E6A0B" w:rsidRDefault="004541BD">
      <w:pPr>
        <w:pStyle w:val="Heading1"/>
      </w:pPr>
      <w:r>
        <w:t xml:space="preserve">Considerations of </w:t>
      </w:r>
      <w:r>
        <w:rPr>
          <w:rFonts w:hint="eastAsia"/>
        </w:rPr>
        <w:t xml:space="preserve">msgA </w:t>
      </w:r>
      <w:r>
        <w:t>for</w:t>
      </w:r>
      <w:r>
        <w:rPr>
          <w:rFonts w:hint="eastAsia"/>
        </w:rPr>
        <w:t xml:space="preserve"> NR</w:t>
      </w:r>
      <w:r>
        <w:t>-</w:t>
      </w:r>
      <w:r>
        <w:rPr>
          <w:rFonts w:hint="eastAsia"/>
        </w:rPr>
        <w:t>U</w:t>
      </w:r>
    </w:p>
    <w:p w:rsidR="00CA0377" w:rsidRDefault="00CA0377" w:rsidP="00D8345C">
      <w:pPr>
        <w:snapToGrid w:val="0"/>
        <w:spacing w:after="120"/>
        <w:rPr>
          <w:rFonts w:eastAsiaTheme="minorEastAsia"/>
          <w:lang w:val="en-US" w:eastAsia="zh-CN"/>
        </w:rPr>
      </w:pPr>
      <w:r>
        <w:rPr>
          <w:rFonts w:eastAsiaTheme="minorEastAsia"/>
          <w:lang w:val="en-US" w:eastAsia="zh-CN"/>
        </w:rPr>
        <w:t>In general, the msgA channel structure shall be reused as much as possible for NR-U applications.</w:t>
      </w:r>
    </w:p>
    <w:p w:rsidR="00CA0377" w:rsidRDefault="00CA0377" w:rsidP="00D8345C">
      <w:pPr>
        <w:snapToGrid w:val="0"/>
        <w:spacing w:after="120"/>
        <w:rPr>
          <w:rFonts w:eastAsiaTheme="minorEastAsia"/>
          <w:lang w:eastAsia="zh-CN"/>
        </w:rPr>
      </w:pPr>
      <w:r>
        <w:rPr>
          <w:rFonts w:eastAsiaTheme="minorEastAsia"/>
          <w:lang w:val="en-US" w:eastAsia="zh-CN"/>
        </w:rPr>
        <w:t xml:space="preserve">One of the most important benefits of 2-step RACH in NR-U is that it reduces the number of LBT steps. It depends on the time gap between the preamble transmission (not include the GP in PRACH structure) and payload transmission. In case the time gap &gt; 16 µs, msgA will be transmitted with performing an additional CCA, and that leads to additional LBT steps. So the time gap between the preamble transmission and payload transmission should be less than 16us. </w:t>
      </w:r>
      <w:r>
        <w:rPr>
          <w:szCs w:val="22"/>
          <w:lang w:val="en-US" w:eastAsia="zh-CN"/>
        </w:rPr>
        <w:t>In order to reduce the time gap between PRACH and PUSCH and thus avoid multiple LBTs,</w:t>
      </w:r>
      <w:r>
        <w:rPr>
          <w:rFonts w:eastAsiaTheme="minorEastAsia"/>
          <w:lang w:val="en-US" w:eastAsia="zh-CN"/>
        </w:rPr>
        <w:t xml:space="preserve"> PRACH and PUSCH configured in the same slot</w:t>
      </w:r>
      <w:r>
        <w:rPr>
          <w:szCs w:val="22"/>
          <w:lang w:val="en-US" w:eastAsia="zh-CN"/>
        </w:rPr>
        <w:t xml:space="preserve"> </w:t>
      </w:r>
      <w:r>
        <w:rPr>
          <w:rFonts w:eastAsiaTheme="minorEastAsia"/>
          <w:lang w:val="en-US" w:eastAsia="zh-CN"/>
        </w:rPr>
        <w:t xml:space="preserve">shall be supported for NR-U </w:t>
      </w:r>
      <w:r>
        <w:rPr>
          <w:szCs w:val="22"/>
          <w:lang w:val="en-US" w:eastAsia="zh-CN"/>
        </w:rPr>
        <w:t>if short preamble format is configured</w:t>
      </w:r>
      <w:r>
        <w:rPr>
          <w:rFonts w:eastAsiaTheme="minorEastAsia"/>
          <w:lang w:val="en-US" w:eastAsia="zh-CN"/>
        </w:rPr>
        <w:t xml:space="preserve">. And if supported, </w:t>
      </w:r>
      <w:r>
        <w:rPr>
          <w:rFonts w:eastAsia="Batang"/>
          <w:bCs/>
          <w:szCs w:val="22"/>
          <w:lang w:eastAsia="zh-CN"/>
        </w:rPr>
        <w:t>opt 3 for the configuration of numerology is preferred, i.e. a UE is not expected to be configured with different numerology among PRACH preamble, msgA PUSCH and UL BWP for msgA transmission.</w:t>
      </w:r>
    </w:p>
    <w:p w:rsidR="00CA0377" w:rsidRDefault="00CA0377" w:rsidP="00D8345C">
      <w:pPr>
        <w:snapToGrid w:val="0"/>
        <w:spacing w:after="120"/>
        <w:rPr>
          <w:rFonts w:eastAsiaTheme="minorEastAsia"/>
          <w:lang w:val="en-US" w:eastAsia="zh-CN"/>
        </w:rPr>
      </w:pPr>
      <w:r>
        <w:rPr>
          <w:rFonts w:eastAsiaTheme="minorEastAsia"/>
          <w:lang w:val="en-US" w:eastAsia="zh-CN"/>
        </w:rPr>
        <w:t>If new ZC sequences or repetition of Rel.15 PRACH sequences would be supported later based on the discussions, it may be necessary to introduce new preamble sequence or frequency repetition of the current sequence for NR-U. There should be no impact on the configurations of msgA PRACH as well as the mapping between PRACH and PUSCH for 2-step RACH. In addition, to expand the occupied bandwidth of msg3, PUSCH occasions may be interlaced in frequency domain. Therefore the configuration parameter “number of FDMed POs” should be replaced by “number of interlaced POs”, and the design of mapping order should take into account the interlace indexes instead of FDM indexes.</w:t>
      </w:r>
    </w:p>
    <w:p w:rsidR="00CA0377" w:rsidRDefault="00E20E72" w:rsidP="00D8345C">
      <w:pPr>
        <w:snapToGrid w:val="0"/>
        <w:spacing w:after="120"/>
        <w:rPr>
          <w:rFonts w:eastAsiaTheme="minorEastAsia"/>
          <w:b/>
          <w:i/>
          <w:lang w:val="en-US" w:eastAsia="zh-CN"/>
        </w:rPr>
      </w:pPr>
      <w:r>
        <w:rPr>
          <w:rFonts w:eastAsiaTheme="minorEastAsia"/>
          <w:b/>
          <w:i/>
          <w:lang w:val="en-US" w:eastAsia="zh-CN"/>
        </w:rPr>
        <w:t>Proposal 1</w:t>
      </w:r>
      <w:r w:rsidR="005464E3">
        <w:rPr>
          <w:rFonts w:eastAsiaTheme="minorEastAsia"/>
          <w:b/>
          <w:i/>
          <w:lang w:val="en-US" w:eastAsia="zh-CN"/>
        </w:rPr>
        <w:t>2</w:t>
      </w:r>
      <w:r w:rsidR="00CA0377">
        <w:rPr>
          <w:rFonts w:eastAsiaTheme="minorEastAsia"/>
          <w:b/>
          <w:i/>
          <w:lang w:val="en-US" w:eastAsia="zh-CN"/>
        </w:rPr>
        <w:t xml:space="preserve">: </w:t>
      </w:r>
    </w:p>
    <w:p w:rsidR="00CA0377" w:rsidRPr="00632E83" w:rsidRDefault="00CA0377" w:rsidP="00D8345C">
      <w:pPr>
        <w:widowControl w:val="0"/>
        <w:numPr>
          <w:ilvl w:val="0"/>
          <w:numId w:val="28"/>
        </w:numPr>
        <w:snapToGrid w:val="0"/>
        <w:spacing w:after="120"/>
        <w:rPr>
          <w:rFonts w:eastAsia="Batang"/>
          <w:bCs/>
          <w:szCs w:val="22"/>
          <w:lang w:eastAsia="zh-CN"/>
        </w:rPr>
      </w:pPr>
      <w:r w:rsidRPr="00632E83">
        <w:rPr>
          <w:rFonts w:eastAsiaTheme="minorEastAsia" w:hint="eastAsia"/>
          <w:bCs/>
          <w:szCs w:val="22"/>
          <w:lang w:eastAsia="zh-CN"/>
        </w:rPr>
        <w:t xml:space="preserve">Reuse the </w:t>
      </w:r>
      <w:r w:rsidRPr="00632E83">
        <w:rPr>
          <w:rFonts w:eastAsiaTheme="minorEastAsia"/>
          <w:lang w:val="en-US" w:eastAsia="zh-CN"/>
        </w:rPr>
        <w:t>msgA channel structure as much as possible for NR-U applications</w:t>
      </w:r>
    </w:p>
    <w:p w:rsidR="00CA0377" w:rsidRPr="00632E83" w:rsidRDefault="00CA0377" w:rsidP="00D8345C">
      <w:pPr>
        <w:widowControl w:val="0"/>
        <w:numPr>
          <w:ilvl w:val="0"/>
          <w:numId w:val="28"/>
        </w:numPr>
        <w:snapToGrid w:val="0"/>
        <w:spacing w:after="120"/>
        <w:rPr>
          <w:rFonts w:eastAsia="Batang"/>
          <w:bCs/>
          <w:szCs w:val="22"/>
          <w:lang w:eastAsia="zh-CN"/>
        </w:rPr>
      </w:pPr>
      <w:r w:rsidRPr="00632E83">
        <w:rPr>
          <w:rFonts w:eastAsiaTheme="minorEastAsia"/>
          <w:lang w:val="en-US" w:eastAsia="zh-CN"/>
        </w:rPr>
        <w:t xml:space="preserve">Support msgA PRACH and PUSCH in the same slot for NR-U. And adopt </w:t>
      </w:r>
      <w:r w:rsidRPr="00632E83">
        <w:rPr>
          <w:rFonts w:eastAsia="Batang"/>
          <w:bCs/>
          <w:szCs w:val="22"/>
          <w:lang w:eastAsia="zh-CN"/>
        </w:rPr>
        <w:t>opt 3 for the configuration of numerology: a UE is not expected to be configured with different numerology among PRACH preamble, msgA PUSCH and UL BWP for msgA transmission</w:t>
      </w:r>
    </w:p>
    <w:p w:rsidR="00CA0377" w:rsidRPr="00632E83" w:rsidRDefault="00CA0377" w:rsidP="00D8345C">
      <w:pPr>
        <w:pStyle w:val="ListParagraph"/>
        <w:numPr>
          <w:ilvl w:val="0"/>
          <w:numId w:val="28"/>
        </w:numPr>
        <w:snapToGrid w:val="0"/>
        <w:spacing w:after="120"/>
        <w:ind w:firstLineChars="0"/>
        <w:rPr>
          <w:rFonts w:eastAsiaTheme="minorEastAsia"/>
          <w:lang w:val="en-US" w:eastAsia="zh-CN"/>
        </w:rPr>
      </w:pPr>
      <w:r w:rsidRPr="00632E83">
        <w:rPr>
          <w:rFonts w:eastAsiaTheme="minorEastAsia"/>
          <w:lang w:val="en-US" w:eastAsia="zh-CN"/>
        </w:rPr>
        <w:lastRenderedPageBreak/>
        <w:t>FFS additional considerations on the configuration parameter and mapping ordering, in case interlaced PUSCH is supported in NR-U.</w:t>
      </w:r>
    </w:p>
    <w:p w:rsidR="002E6A0B" w:rsidRDefault="002E6A0B" w:rsidP="00632E83">
      <w:pPr>
        <w:snapToGrid w:val="0"/>
        <w:spacing w:after="60"/>
        <w:rPr>
          <w:lang w:val="en-US" w:eastAsia="zh-CN"/>
        </w:rPr>
      </w:pPr>
    </w:p>
    <w:p w:rsidR="002E6A0B" w:rsidRDefault="004541BD">
      <w:pPr>
        <w:pStyle w:val="Heading1"/>
        <w:spacing w:line="360" w:lineRule="auto"/>
        <w:rPr>
          <w:rFonts w:cs="Arial"/>
        </w:rPr>
      </w:pPr>
      <w:r>
        <w:rPr>
          <w:rFonts w:cs="Arial"/>
        </w:rPr>
        <w:t>Conclusion</w:t>
      </w:r>
    </w:p>
    <w:p w:rsidR="002E6A0B" w:rsidRDefault="004541BD">
      <w:pPr>
        <w:rPr>
          <w:rFonts w:eastAsiaTheme="minorEastAsia"/>
          <w:lang w:val="en-US" w:eastAsia="zh-CN"/>
        </w:rPr>
      </w:pPr>
      <w:r>
        <w:rPr>
          <w:rFonts w:eastAsiaTheme="minorEastAsia" w:hint="eastAsia"/>
          <w:lang w:val="en-US" w:eastAsia="zh-CN"/>
        </w:rPr>
        <w:t>The following proposals are made:</w:t>
      </w:r>
    </w:p>
    <w:p w:rsidR="00561830" w:rsidRDefault="00561830" w:rsidP="00561830">
      <w:pPr>
        <w:snapToGrid w:val="0"/>
        <w:spacing w:after="60"/>
        <w:rPr>
          <w:rFonts w:eastAsiaTheme="minorEastAsia"/>
          <w:b/>
          <w:bCs/>
          <w:i/>
          <w:iCs/>
          <w:szCs w:val="22"/>
          <w:lang w:val="en-US" w:eastAsia="zh-CN"/>
        </w:rPr>
      </w:pPr>
      <w:r>
        <w:rPr>
          <w:rFonts w:eastAsiaTheme="minorEastAsia"/>
          <w:b/>
          <w:bCs/>
          <w:i/>
          <w:iCs/>
          <w:szCs w:val="22"/>
          <w:lang w:val="en-US" w:eastAsia="zh-CN"/>
        </w:rPr>
        <w:t xml:space="preserve">Proposal </w:t>
      </w:r>
      <w:r>
        <w:rPr>
          <w:rFonts w:eastAsiaTheme="minorEastAsia" w:hint="eastAsia"/>
          <w:b/>
          <w:bCs/>
          <w:i/>
          <w:iCs/>
          <w:szCs w:val="22"/>
          <w:lang w:val="en-US" w:eastAsia="zh-CN"/>
        </w:rPr>
        <w:t>1</w:t>
      </w:r>
      <w:r>
        <w:rPr>
          <w:rFonts w:eastAsiaTheme="minorEastAsia"/>
          <w:b/>
          <w:bCs/>
          <w:i/>
          <w:iCs/>
          <w:szCs w:val="22"/>
          <w:lang w:val="en-US" w:eastAsia="zh-CN"/>
        </w:rPr>
        <w:t xml:space="preserve">: </w:t>
      </w:r>
    </w:p>
    <w:p w:rsidR="00561830" w:rsidRPr="00632E83" w:rsidRDefault="00561830" w:rsidP="00561830">
      <w:pPr>
        <w:pStyle w:val="ListParagraph"/>
        <w:numPr>
          <w:ilvl w:val="0"/>
          <w:numId w:val="48"/>
        </w:numPr>
        <w:snapToGrid w:val="0"/>
        <w:spacing w:after="60"/>
        <w:ind w:firstLineChars="0"/>
        <w:rPr>
          <w:rFonts w:eastAsiaTheme="minorEastAsia"/>
          <w:bCs/>
          <w:iCs/>
          <w:szCs w:val="22"/>
          <w:lang w:val="en-US" w:eastAsia="zh-CN"/>
        </w:rPr>
      </w:pPr>
      <w:r w:rsidRPr="00B92EE3">
        <w:rPr>
          <w:rFonts w:eastAsiaTheme="minorEastAsia"/>
          <w:bCs/>
          <w:iCs/>
          <w:szCs w:val="22"/>
          <w:lang w:val="en-US" w:eastAsia="zh-CN"/>
        </w:rPr>
        <w:t xml:space="preserve">Adopt the following </w:t>
      </w:r>
      <w:r w:rsidRPr="00B92EE3">
        <w:rPr>
          <w:rFonts w:eastAsiaTheme="minorEastAsia" w:hint="eastAsia"/>
          <w:bCs/>
          <w:iCs/>
          <w:szCs w:val="22"/>
          <w:lang w:val="en-US" w:eastAsia="zh-CN"/>
        </w:rPr>
        <w:t>value</w:t>
      </w:r>
      <w:r w:rsidRPr="00B92EE3">
        <w:rPr>
          <w:rFonts w:eastAsiaTheme="minorEastAsia"/>
          <w:bCs/>
          <w:iCs/>
          <w:szCs w:val="22"/>
          <w:lang w:val="en-US" w:eastAsia="zh-CN"/>
        </w:rPr>
        <w:t xml:space="preserve"> ranges</w:t>
      </w:r>
      <w:r w:rsidRPr="00B92EE3">
        <w:rPr>
          <w:rFonts w:eastAsiaTheme="minorEastAsia" w:hint="eastAsia"/>
          <w:bCs/>
          <w:iCs/>
          <w:szCs w:val="22"/>
          <w:lang w:val="en-US" w:eastAsia="zh-CN"/>
        </w:rPr>
        <w:t xml:space="preserve"> </w:t>
      </w:r>
      <w:r w:rsidRPr="00B92EE3">
        <w:rPr>
          <w:rFonts w:eastAsiaTheme="minorEastAsia"/>
          <w:bCs/>
          <w:iCs/>
          <w:szCs w:val="22"/>
          <w:lang w:val="en-US" w:eastAsia="zh-CN"/>
        </w:rPr>
        <w:t>for time</w:t>
      </w:r>
      <w:r w:rsidRPr="00B92EE3">
        <w:rPr>
          <w:rFonts w:eastAsiaTheme="minorEastAsia" w:hint="eastAsia"/>
          <w:bCs/>
          <w:iCs/>
          <w:szCs w:val="22"/>
          <w:lang w:val="en-US" w:eastAsia="zh-CN"/>
        </w:rPr>
        <w:t>/frequency</w:t>
      </w:r>
      <w:r w:rsidRPr="00B92EE3">
        <w:rPr>
          <w:rFonts w:eastAsiaTheme="minorEastAsia"/>
          <w:bCs/>
          <w:iCs/>
          <w:szCs w:val="22"/>
          <w:lang w:val="en-US" w:eastAsia="zh-CN"/>
        </w:rPr>
        <w:t xml:space="preserve"> domain resource allocation of msgA PUSCH.</w:t>
      </w:r>
    </w:p>
    <w:tbl>
      <w:tblPr>
        <w:tblStyle w:val="TableGrid"/>
        <w:tblW w:w="7879" w:type="dxa"/>
        <w:jc w:val="center"/>
        <w:tblLayout w:type="fixed"/>
        <w:tblLook w:val="04A0" w:firstRow="1" w:lastRow="0" w:firstColumn="1" w:lastColumn="0" w:noHBand="0" w:noVBand="1"/>
      </w:tblPr>
      <w:tblGrid>
        <w:gridCol w:w="2392"/>
        <w:gridCol w:w="1998"/>
        <w:gridCol w:w="3489"/>
      </w:tblGrid>
      <w:tr w:rsidR="00561830" w:rsidRPr="00CF6C42" w:rsidTr="005F0F06">
        <w:trPr>
          <w:jc w:val="center"/>
        </w:trPr>
        <w:tc>
          <w:tcPr>
            <w:tcW w:w="2392"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Parameter</w:t>
            </w:r>
          </w:p>
        </w:tc>
        <w:tc>
          <w:tcPr>
            <w:tcW w:w="1998"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value</w:t>
            </w:r>
          </w:p>
        </w:tc>
        <w:tc>
          <w:tcPr>
            <w:tcW w:w="3489"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note</w:t>
            </w:r>
          </w:p>
        </w:tc>
      </w:tr>
      <w:tr w:rsidR="00561830" w:rsidRPr="00CF6C42" w:rsidTr="005F0F06">
        <w:trPr>
          <w:jc w:val="center"/>
        </w:trPr>
        <w:tc>
          <w:tcPr>
            <w:tcW w:w="2392"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i/>
                <w:szCs w:val="22"/>
                <w:lang w:val="en-US" w:eastAsia="zh-CN"/>
              </w:rPr>
              <w:t>nrMsgAPO-FDM</w:t>
            </w:r>
          </w:p>
        </w:tc>
        <w:tc>
          <w:tcPr>
            <w:tcW w:w="1998"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{1,2,4,8}</w:t>
            </w:r>
          </w:p>
        </w:tc>
        <w:tc>
          <w:tcPr>
            <w:tcW w:w="3489"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Same as FDMed ROs</w:t>
            </w:r>
          </w:p>
        </w:tc>
      </w:tr>
      <w:tr w:rsidR="00561830" w:rsidRPr="00CF6C42" w:rsidTr="005F0F06">
        <w:trPr>
          <w:jc w:val="center"/>
        </w:trPr>
        <w:tc>
          <w:tcPr>
            <w:tcW w:w="2392"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i/>
                <w:kern w:val="2"/>
                <w:szCs w:val="22"/>
                <w:lang w:val="en-US" w:eastAsia="zh-CN"/>
              </w:rPr>
              <w:t>nrofPRBsperMsgAPO</w:t>
            </w:r>
          </w:p>
        </w:tc>
        <w:tc>
          <w:tcPr>
            <w:tcW w:w="1998"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{1,2,3,6}</w:t>
            </w:r>
          </w:p>
        </w:tc>
        <w:tc>
          <w:tcPr>
            <w:tcW w:w="3489"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Could be extended</w:t>
            </w:r>
            <w:r w:rsidRPr="00203F37">
              <w:rPr>
                <w:rFonts w:eastAsia="宋体"/>
                <w:kern w:val="2"/>
                <w:szCs w:val="22"/>
                <w:lang w:val="en-US" w:eastAsia="zh-CN"/>
              </w:rPr>
              <w:t xml:space="preserve"> for RRC_</w:t>
            </w:r>
            <w:r>
              <w:rPr>
                <w:rFonts w:eastAsia="宋体"/>
                <w:kern w:val="2"/>
                <w:szCs w:val="22"/>
                <w:lang w:val="en-US" w:eastAsia="zh-CN"/>
              </w:rPr>
              <w:t>CONNECTED</w:t>
            </w:r>
          </w:p>
        </w:tc>
      </w:tr>
      <w:tr w:rsidR="00561830" w:rsidRPr="00CF6C42" w:rsidTr="005F0F06">
        <w:trPr>
          <w:jc w:val="center"/>
        </w:trPr>
        <w:tc>
          <w:tcPr>
            <w:tcW w:w="2392" w:type="dxa"/>
          </w:tcPr>
          <w:p w:rsidR="00561830" w:rsidRPr="00203F37" w:rsidRDefault="00561830" w:rsidP="005F0F06">
            <w:pPr>
              <w:widowControl w:val="0"/>
              <w:overflowPunct/>
              <w:autoSpaceDE/>
              <w:autoSpaceDN/>
              <w:adjustRightInd/>
              <w:spacing w:after="0" w:line="240" w:lineRule="auto"/>
              <w:textAlignment w:val="auto"/>
              <w:rPr>
                <w:rFonts w:eastAsia="宋体"/>
                <w:i/>
                <w:kern w:val="2"/>
                <w:szCs w:val="22"/>
                <w:lang w:val="en-US" w:eastAsia="zh-CN"/>
              </w:rPr>
            </w:pPr>
            <w:r>
              <w:rPr>
                <w:rFonts w:eastAsia="宋体" w:hint="eastAsia"/>
                <w:i/>
                <w:kern w:val="2"/>
                <w:szCs w:val="22"/>
                <w:lang w:val="en-US" w:eastAsia="zh-CN"/>
              </w:rPr>
              <w:t>MC</w:t>
            </w:r>
            <w:r>
              <w:rPr>
                <w:rFonts w:eastAsia="宋体"/>
                <w:i/>
                <w:kern w:val="2"/>
                <w:szCs w:val="22"/>
                <w:lang w:val="en-US" w:eastAsia="zh-CN"/>
              </w:rPr>
              <w:t>S</w:t>
            </w:r>
          </w:p>
        </w:tc>
        <w:tc>
          <w:tcPr>
            <w:tcW w:w="1998" w:type="dxa"/>
          </w:tcPr>
          <w:p w:rsidR="00561830" w:rsidRPr="00203F37" w:rsidDel="004D01EA"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 xml:space="preserve">{0,3,6,9}; </w:t>
            </w:r>
          </w:p>
        </w:tc>
        <w:tc>
          <w:tcPr>
            <w:tcW w:w="3489" w:type="dxa"/>
          </w:tcPr>
          <w:p w:rsidR="00561830" w:rsidRPr="00203F37" w:rsidDel="0002080D"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Denoting the row index of the MCS table. Could be extended for RRC_CONNECTED</w:t>
            </w:r>
          </w:p>
        </w:tc>
      </w:tr>
      <w:tr w:rsidR="00561830" w:rsidRPr="00CF6C42" w:rsidTr="005F0F06">
        <w:trPr>
          <w:jc w:val="center"/>
        </w:trPr>
        <w:tc>
          <w:tcPr>
            <w:tcW w:w="2392"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i/>
                <w:kern w:val="2"/>
                <w:szCs w:val="22"/>
                <w:lang w:val="en-US" w:eastAsia="zh-CN"/>
              </w:rPr>
              <w:t>msgAPUSCH-Periodicity</w:t>
            </w:r>
          </w:p>
        </w:tc>
        <w:tc>
          <w:tcPr>
            <w:tcW w:w="1998"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 xml:space="preserve">{10,20,40,80,160} </w:t>
            </w:r>
          </w:p>
        </w:tc>
        <w:tc>
          <w:tcPr>
            <w:tcW w:w="3489"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PUSCH configuration period smaller than PRACH configuration period is not expected</w:t>
            </w:r>
          </w:p>
        </w:tc>
      </w:tr>
      <w:tr w:rsidR="00561830" w:rsidRPr="00CF6C42" w:rsidTr="005F0F06">
        <w:trPr>
          <w:jc w:val="center"/>
        </w:trPr>
        <w:tc>
          <w:tcPr>
            <w:tcW w:w="2392" w:type="dxa"/>
          </w:tcPr>
          <w:p w:rsidR="00561830" w:rsidRPr="00632E83"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i/>
                <w:kern w:val="2"/>
                <w:szCs w:val="22"/>
                <w:lang w:val="en-US" w:eastAsia="zh-CN"/>
              </w:rPr>
              <w:t>msgAPUSCH-timeDomainOffset</w:t>
            </w:r>
          </w:p>
        </w:tc>
        <w:tc>
          <w:tcPr>
            <w:tcW w:w="1998" w:type="dxa"/>
          </w:tcPr>
          <w:p w:rsidR="00561830" w:rsidRPr="00632E83"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632E83">
              <w:rPr>
                <w:rFonts w:eastAsia="宋体" w:hint="eastAsia"/>
                <w:kern w:val="2"/>
                <w:szCs w:val="22"/>
                <w:lang w:val="en-US" w:eastAsia="zh-CN"/>
              </w:rPr>
              <w:t>{</w:t>
            </w:r>
            <w:r w:rsidRPr="00632E83">
              <w:rPr>
                <w:rFonts w:eastAsia="宋体"/>
                <w:kern w:val="2"/>
                <w:szCs w:val="22"/>
                <w:lang w:val="en-US" w:eastAsia="zh-CN"/>
              </w:rPr>
              <w:t>1,2,3,4</w:t>
            </w:r>
            <w:r w:rsidRPr="00632E83">
              <w:rPr>
                <w:rFonts w:eastAsia="宋体" w:hint="eastAsia"/>
                <w:kern w:val="2"/>
                <w:szCs w:val="22"/>
                <w:lang w:val="en-US" w:eastAsia="zh-CN"/>
              </w:rPr>
              <w:t>}</w:t>
            </w:r>
          </w:p>
        </w:tc>
        <w:tc>
          <w:tcPr>
            <w:tcW w:w="3489" w:type="dxa"/>
          </w:tcPr>
          <w:p w:rsidR="00561830" w:rsidRPr="00632E83" w:rsidDel="008073FB" w:rsidRDefault="00561830" w:rsidP="005F0F06">
            <w:pPr>
              <w:widowControl w:val="0"/>
              <w:overflowPunct/>
              <w:autoSpaceDE/>
              <w:autoSpaceDN/>
              <w:adjustRightInd/>
              <w:spacing w:after="0" w:line="240" w:lineRule="auto"/>
              <w:textAlignment w:val="auto"/>
              <w:rPr>
                <w:rFonts w:eastAsia="宋体"/>
                <w:kern w:val="2"/>
                <w:szCs w:val="22"/>
                <w:lang w:val="en-US" w:eastAsia="zh-CN"/>
              </w:rPr>
            </w:pPr>
          </w:p>
        </w:tc>
      </w:tr>
      <w:tr w:rsidR="00561830" w:rsidRPr="00CF6C42" w:rsidTr="005F0F06">
        <w:trPr>
          <w:jc w:val="center"/>
        </w:trPr>
        <w:tc>
          <w:tcPr>
            <w:tcW w:w="2392"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i/>
                <w:kern w:val="2"/>
                <w:szCs w:val="22"/>
                <w:lang w:val="en-US" w:eastAsia="zh-CN"/>
              </w:rPr>
              <w:t>nrofMsgAPOperSlot</w:t>
            </w:r>
          </w:p>
        </w:tc>
        <w:tc>
          <w:tcPr>
            <w:tcW w:w="1998"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{1,2</w:t>
            </w:r>
            <w:r w:rsidRPr="00632E83">
              <w:rPr>
                <w:rFonts w:eastAsia="宋体"/>
                <w:kern w:val="2"/>
                <w:szCs w:val="22"/>
                <w:lang w:val="en-US" w:eastAsia="zh-CN"/>
              </w:rPr>
              <w:t>,3</w:t>
            </w:r>
            <w:r w:rsidRPr="00203F37">
              <w:rPr>
                <w:rFonts w:eastAsia="宋体"/>
                <w:kern w:val="2"/>
                <w:szCs w:val="22"/>
                <w:lang w:val="en-US" w:eastAsia="zh-CN"/>
              </w:rPr>
              <w:t>,7}</w:t>
            </w:r>
          </w:p>
        </w:tc>
        <w:tc>
          <w:tcPr>
            <w:tcW w:w="3489"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p>
        </w:tc>
      </w:tr>
      <w:tr w:rsidR="00561830" w:rsidRPr="00CF6C42" w:rsidTr="005F0F06">
        <w:trPr>
          <w:jc w:val="center"/>
        </w:trPr>
        <w:tc>
          <w:tcPr>
            <w:tcW w:w="2392"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i/>
                <w:kern w:val="2"/>
                <w:szCs w:val="22"/>
                <w:lang w:val="en-US" w:eastAsia="zh-CN"/>
              </w:rPr>
              <w:t>nrofSlotsMsgAPUSCH</w:t>
            </w:r>
          </w:p>
        </w:tc>
        <w:tc>
          <w:tcPr>
            <w:tcW w:w="1998"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{1,2} or {1,2,3,4}</w:t>
            </w:r>
          </w:p>
        </w:tc>
        <w:tc>
          <w:tcPr>
            <w:tcW w:w="3489"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p>
        </w:tc>
      </w:tr>
      <w:tr w:rsidR="00561830" w:rsidTr="005F0F06">
        <w:trPr>
          <w:jc w:val="center"/>
        </w:trPr>
        <w:tc>
          <w:tcPr>
            <w:tcW w:w="2392"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i/>
                <w:kern w:val="2"/>
                <w:szCs w:val="22"/>
                <w:lang w:val="en-US" w:eastAsia="zh-CN"/>
              </w:rPr>
              <w:t>guardPeriodMsgAPUSCH</w:t>
            </w:r>
          </w:p>
        </w:tc>
        <w:tc>
          <w:tcPr>
            <w:tcW w:w="1998"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sidRPr="00203F37">
              <w:rPr>
                <w:rFonts w:eastAsia="宋体"/>
                <w:kern w:val="2"/>
                <w:szCs w:val="22"/>
                <w:lang w:val="en-US" w:eastAsia="zh-CN"/>
              </w:rPr>
              <w:t>{1,2} symbols</w:t>
            </w:r>
          </w:p>
        </w:tc>
        <w:tc>
          <w:tcPr>
            <w:tcW w:w="3489" w:type="dxa"/>
          </w:tcPr>
          <w:p w:rsidR="00561830" w:rsidRPr="00203F37" w:rsidRDefault="00561830" w:rsidP="005F0F06">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I</w:t>
            </w:r>
            <w:r w:rsidRPr="00203F37">
              <w:rPr>
                <w:rFonts w:eastAsia="宋体"/>
                <w:kern w:val="2"/>
                <w:szCs w:val="22"/>
                <w:lang w:val="en-US" w:eastAsia="zh-CN"/>
              </w:rPr>
              <w:t>f this parameter is absent</w:t>
            </w:r>
            <w:r>
              <w:rPr>
                <w:rFonts w:eastAsia="宋体"/>
                <w:kern w:val="2"/>
                <w:szCs w:val="22"/>
                <w:lang w:val="en-US" w:eastAsia="zh-CN"/>
              </w:rPr>
              <w:t>, no guard period between the POs is configured</w:t>
            </w:r>
          </w:p>
        </w:tc>
      </w:tr>
    </w:tbl>
    <w:p w:rsidR="00B92EE3" w:rsidRPr="00561830" w:rsidRDefault="00B92EE3" w:rsidP="00B92EE3">
      <w:pPr>
        <w:widowControl w:val="0"/>
        <w:overflowPunct/>
        <w:autoSpaceDE/>
        <w:autoSpaceDN/>
        <w:adjustRightInd/>
        <w:spacing w:after="0" w:line="240" w:lineRule="auto"/>
        <w:textAlignment w:val="auto"/>
        <w:rPr>
          <w:rFonts w:eastAsia="宋体"/>
          <w:kern w:val="2"/>
          <w:sz w:val="21"/>
          <w:szCs w:val="24"/>
          <w:lang w:eastAsia="zh-CN"/>
        </w:rPr>
      </w:pPr>
    </w:p>
    <w:p w:rsidR="00B92EE3" w:rsidRDefault="00B92EE3" w:rsidP="00B92EE3">
      <w:pPr>
        <w:snapToGrid w:val="0"/>
        <w:spacing w:after="0"/>
        <w:rPr>
          <w:rFonts w:eastAsiaTheme="minorEastAsia"/>
          <w:b/>
          <w:bCs/>
          <w:i/>
          <w:iCs/>
          <w:szCs w:val="22"/>
          <w:lang w:val="en-US" w:eastAsia="zh-CN"/>
        </w:rPr>
      </w:pPr>
      <w:r>
        <w:rPr>
          <w:rFonts w:eastAsiaTheme="minorEastAsia"/>
          <w:b/>
          <w:bCs/>
          <w:i/>
          <w:iCs/>
          <w:szCs w:val="22"/>
          <w:lang w:val="en-US" w:eastAsia="zh-CN"/>
        </w:rPr>
        <w:t xml:space="preserve">Proposal 2: </w:t>
      </w:r>
    </w:p>
    <w:p w:rsidR="00B92EE3" w:rsidRPr="0029718F" w:rsidRDefault="00B92EE3" w:rsidP="00B92EE3">
      <w:pPr>
        <w:pStyle w:val="ListParagraph"/>
        <w:numPr>
          <w:ilvl w:val="0"/>
          <w:numId w:val="45"/>
        </w:numPr>
        <w:snapToGrid w:val="0"/>
        <w:spacing w:after="0"/>
        <w:ind w:firstLineChars="0"/>
        <w:rPr>
          <w:rFonts w:eastAsiaTheme="minorEastAsia"/>
          <w:bCs/>
          <w:iCs/>
          <w:szCs w:val="22"/>
          <w:lang w:val="en-US" w:eastAsia="zh-CN"/>
        </w:rPr>
      </w:pPr>
      <w:r w:rsidRPr="0029718F">
        <w:rPr>
          <w:rFonts w:eastAsiaTheme="minorEastAsia"/>
          <w:bCs/>
          <w:iCs/>
          <w:szCs w:val="22"/>
          <w:lang w:val="en-US" w:eastAsia="zh-CN"/>
        </w:rPr>
        <w:t>Support up to two configurations for RRC_CONNECTED state</w:t>
      </w:r>
      <w:r w:rsidRPr="0029718F">
        <w:rPr>
          <w:rFonts w:eastAsiaTheme="minorEastAsia" w:hint="eastAsia"/>
          <w:bCs/>
          <w:iCs/>
          <w:szCs w:val="22"/>
          <w:lang w:val="en-US" w:eastAsia="zh-CN"/>
        </w:rPr>
        <w:t>, down-select from the following</w:t>
      </w:r>
    </w:p>
    <w:p w:rsidR="00B92EE3" w:rsidRDefault="00B92EE3" w:rsidP="00632E83">
      <w:pPr>
        <w:pStyle w:val="ListParagraph"/>
        <w:numPr>
          <w:ilvl w:val="1"/>
          <w:numId w:val="45"/>
        </w:numPr>
        <w:snapToGrid w:val="0"/>
        <w:spacing w:after="0"/>
        <w:ind w:firstLineChars="0"/>
        <w:rPr>
          <w:rFonts w:ascii="Times" w:eastAsia="Batang" w:hAnsi="Times"/>
          <w:szCs w:val="22"/>
          <w:lang w:val="en-US" w:eastAsia="zh-CN"/>
        </w:rPr>
      </w:pPr>
      <w:r>
        <w:rPr>
          <w:rFonts w:ascii="Times" w:eastAsia="Batang" w:hAnsi="Times"/>
          <w:szCs w:val="22"/>
          <w:lang w:val="en-US" w:eastAsia="zh-CN"/>
        </w:rPr>
        <w:t>Opt 1: regarded as a</w:t>
      </w:r>
      <w:r w:rsidRPr="008A37E1">
        <w:rPr>
          <w:rFonts w:ascii="Times" w:eastAsia="Batang" w:hAnsi="Times"/>
          <w:szCs w:val="22"/>
          <w:lang w:val="en-US" w:eastAsia="zh-CN"/>
        </w:rPr>
        <w:t>dditional configuration</w:t>
      </w:r>
      <w:r>
        <w:rPr>
          <w:rFonts w:ascii="Times" w:eastAsia="Batang" w:hAnsi="Times"/>
          <w:szCs w:val="22"/>
          <w:lang w:val="en-US" w:eastAsia="zh-CN"/>
        </w:rPr>
        <w:t xml:space="preserve"> with respect to the default configuration(s) in RRC_IDLE/INACTIVE state</w:t>
      </w:r>
    </w:p>
    <w:p w:rsidR="00B92EE3" w:rsidRPr="00632E83" w:rsidRDefault="00B92EE3" w:rsidP="00632E83">
      <w:pPr>
        <w:pStyle w:val="ListParagraph"/>
        <w:numPr>
          <w:ilvl w:val="1"/>
          <w:numId w:val="45"/>
        </w:numPr>
        <w:snapToGrid w:val="0"/>
        <w:spacing w:after="0"/>
        <w:ind w:firstLineChars="0"/>
        <w:rPr>
          <w:rFonts w:ascii="Times" w:eastAsia="Batang" w:hAnsi="Times"/>
          <w:szCs w:val="22"/>
          <w:lang w:val="en-US" w:eastAsia="zh-CN"/>
        </w:rPr>
      </w:pPr>
      <w:r w:rsidRPr="00632E83">
        <w:rPr>
          <w:rFonts w:ascii="Times" w:eastAsia="Batang" w:hAnsi="Times"/>
          <w:szCs w:val="22"/>
          <w:lang w:val="en-US" w:eastAsia="zh-CN"/>
        </w:rPr>
        <w:t>Opt 2: Overwrite the default configuration(s) in RRC_IDLE/INACTIVE state</w:t>
      </w:r>
    </w:p>
    <w:p w:rsidR="00B92EE3" w:rsidRDefault="00B92EE3" w:rsidP="00B92EE3">
      <w:pPr>
        <w:overflowPunct/>
        <w:autoSpaceDE/>
        <w:autoSpaceDN/>
        <w:adjustRightInd/>
        <w:snapToGrid w:val="0"/>
        <w:spacing w:after="0" w:line="288" w:lineRule="auto"/>
        <w:jc w:val="left"/>
        <w:textAlignment w:val="auto"/>
        <w:rPr>
          <w:rFonts w:eastAsia="宋体"/>
          <w:szCs w:val="22"/>
        </w:rPr>
      </w:pPr>
      <w:r>
        <w:rPr>
          <w:rFonts w:eastAsia="宋体"/>
          <w:b/>
          <w:i/>
          <w:szCs w:val="22"/>
        </w:rPr>
        <w:t>Proposal 3</w:t>
      </w:r>
      <w:r>
        <w:rPr>
          <w:rFonts w:eastAsia="宋体"/>
          <w:szCs w:val="22"/>
        </w:rPr>
        <w:t>:</w:t>
      </w:r>
    </w:p>
    <w:p w:rsidR="00B92EE3" w:rsidRPr="00B92EE3" w:rsidRDefault="00B92EE3" w:rsidP="00632E83">
      <w:pPr>
        <w:pStyle w:val="ListParagraph"/>
        <w:widowControl w:val="0"/>
        <w:numPr>
          <w:ilvl w:val="0"/>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hint="eastAsia"/>
          <w:szCs w:val="22"/>
          <w:lang w:val="en-US" w:eastAsia="zh-CN"/>
        </w:rPr>
        <w:t xml:space="preserve">Validation </w:t>
      </w:r>
      <w:r w:rsidRPr="00B92EE3">
        <w:rPr>
          <w:rFonts w:eastAsiaTheme="minorEastAsia"/>
          <w:szCs w:val="22"/>
          <w:lang w:val="en-US" w:eastAsia="zh-CN"/>
        </w:rPr>
        <w:t>rule for</w:t>
      </w:r>
      <w:r w:rsidRPr="00B92EE3">
        <w:rPr>
          <w:rFonts w:eastAsiaTheme="minorEastAsia" w:hint="eastAsia"/>
          <w:szCs w:val="22"/>
          <w:lang w:val="en-US" w:eastAsia="zh-CN"/>
        </w:rPr>
        <w:t xml:space="preserve"> </w:t>
      </w:r>
      <w:r w:rsidRPr="00B92EE3">
        <w:rPr>
          <w:rFonts w:eastAsiaTheme="minorEastAsia"/>
          <w:szCs w:val="22"/>
          <w:lang w:val="en-US" w:eastAsia="zh-CN"/>
        </w:rPr>
        <w:t xml:space="preserve">2-step </w:t>
      </w:r>
      <w:r w:rsidRPr="00B92EE3">
        <w:rPr>
          <w:rFonts w:eastAsiaTheme="minorEastAsia" w:hint="eastAsia"/>
          <w:szCs w:val="22"/>
          <w:lang w:val="en-US" w:eastAsia="zh-CN"/>
        </w:rPr>
        <w:t xml:space="preserve">RACH occasion follows </w:t>
      </w:r>
      <w:r w:rsidRPr="00B92EE3">
        <w:rPr>
          <w:rFonts w:eastAsiaTheme="minorEastAsia"/>
          <w:szCs w:val="22"/>
          <w:lang w:val="en-US" w:eastAsia="zh-CN"/>
        </w:rPr>
        <w:t>that for 4-step RACH occasion</w:t>
      </w:r>
    </w:p>
    <w:p w:rsidR="00B92EE3" w:rsidRPr="00B92EE3" w:rsidRDefault="00B92EE3" w:rsidP="00632E83">
      <w:pPr>
        <w:pStyle w:val="ListParagraph"/>
        <w:widowControl w:val="0"/>
        <w:numPr>
          <w:ilvl w:val="0"/>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t>A 2-step PUSCH occasion is considered as valid if the following criteria are satisfied</w:t>
      </w:r>
    </w:p>
    <w:p w:rsidR="00B92EE3" w:rsidRPr="00B92EE3" w:rsidRDefault="00B92EE3" w:rsidP="00632E83">
      <w:pPr>
        <w:pStyle w:val="ListParagraph"/>
        <w:widowControl w:val="0"/>
        <w:numPr>
          <w:ilvl w:val="1"/>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t>it</w:t>
      </w:r>
      <w:r w:rsidRPr="00B92EE3">
        <w:rPr>
          <w:rFonts w:eastAsiaTheme="minorEastAsia" w:hint="eastAsia"/>
          <w:szCs w:val="22"/>
          <w:lang w:val="en-US" w:eastAsia="zh-CN"/>
        </w:rPr>
        <w:t xml:space="preserve"> </w:t>
      </w:r>
      <w:r w:rsidRPr="00B92EE3">
        <w:rPr>
          <w:rFonts w:eastAsiaTheme="minorEastAsia"/>
          <w:szCs w:val="22"/>
          <w:lang w:val="en-US" w:eastAsia="zh-CN"/>
        </w:rPr>
        <w:t>does not</w:t>
      </w:r>
      <w:r w:rsidRPr="00B92EE3">
        <w:rPr>
          <w:rFonts w:eastAsiaTheme="minorEastAsia" w:hint="eastAsia"/>
          <w:szCs w:val="22"/>
          <w:lang w:val="en-US" w:eastAsia="zh-CN"/>
        </w:rPr>
        <w:t xml:space="preserve"> ov</w:t>
      </w:r>
      <w:r w:rsidRPr="00B92EE3">
        <w:rPr>
          <w:rFonts w:eastAsiaTheme="minorEastAsia"/>
          <w:szCs w:val="22"/>
          <w:lang w:val="en-US" w:eastAsia="zh-CN"/>
        </w:rPr>
        <w:t>erlap with any 4-step or 2-step RACH occasions, and</w:t>
      </w:r>
    </w:p>
    <w:p w:rsidR="00B92EE3" w:rsidRPr="00B92EE3" w:rsidRDefault="00B92EE3" w:rsidP="00632E83">
      <w:pPr>
        <w:pStyle w:val="ListParagraph"/>
        <w:widowControl w:val="0"/>
        <w:numPr>
          <w:ilvl w:val="1"/>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t>in addition, if a UE is provided TDD-UL-DL-ConfigurationCommon, a 2-step PUSCH occasion is considered as valid if the following criteria are satisfied</w:t>
      </w:r>
    </w:p>
    <w:p w:rsidR="00B92EE3" w:rsidRPr="00B92EE3" w:rsidRDefault="00B92EE3" w:rsidP="00632E83">
      <w:pPr>
        <w:pStyle w:val="ListParagraph"/>
        <w:widowControl w:val="0"/>
        <w:numPr>
          <w:ilvl w:val="2"/>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t>it is within UL symbols, or</w:t>
      </w:r>
    </w:p>
    <w:p w:rsidR="00B92EE3" w:rsidRPr="00B92EE3" w:rsidRDefault="00B92EE3" w:rsidP="00632E83">
      <w:pPr>
        <w:pStyle w:val="ListParagraph"/>
        <w:widowControl w:val="0"/>
        <w:numPr>
          <w:ilvl w:val="2"/>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t xml:space="preserve">it does not precede a SS/PBCH block in the PRACH slot and starts at least </w:t>
      </w:r>
      <m:oMath>
        <m:sSub>
          <m:sSubPr>
            <m:ctrlPr>
              <w:rPr>
                <w:rFonts w:ascii="Cambria Math" w:hAnsi="Cambria Math"/>
                <w:lang w:eastAsia="zh-CN"/>
              </w:rPr>
            </m:ctrlPr>
          </m:sSubPr>
          <m:e>
            <m:r>
              <w:rPr>
                <w:rFonts w:ascii="Cambria Math" w:hAnsi="Cambria Math"/>
                <w:lang w:eastAsia="zh-CN"/>
              </w:rPr>
              <m:t>N</m:t>
            </m:r>
          </m:e>
          <m:sub>
            <m:r>
              <m:rPr>
                <m:nor/>
              </m:rPr>
              <w:rPr>
                <w:lang w:eastAsia="zh-CN"/>
              </w:rPr>
              <m:t>gap</m:t>
            </m:r>
          </m:sub>
        </m:sSub>
      </m:oMath>
      <w:r w:rsidRPr="00B92EE3">
        <w:rPr>
          <w:rFonts w:eastAsiaTheme="minorEastAsia"/>
          <w:szCs w:val="22"/>
          <w:lang w:val="en-US" w:eastAsia="zh-CN"/>
        </w:rPr>
        <w:t xml:space="preserve"> symbols after a last downlink symbol and at least </w:t>
      </w:r>
      <m:oMath>
        <m:sSub>
          <m:sSubPr>
            <m:ctrlPr>
              <w:rPr>
                <w:rFonts w:ascii="Cambria Math" w:hAnsi="Cambria Math"/>
                <w:lang w:eastAsia="zh-CN"/>
              </w:rPr>
            </m:ctrlPr>
          </m:sSubPr>
          <m:e>
            <m:r>
              <w:rPr>
                <w:rFonts w:ascii="Cambria Math" w:hAnsi="Cambria Math"/>
                <w:lang w:eastAsia="zh-CN"/>
              </w:rPr>
              <m:t>N</m:t>
            </m:r>
          </m:e>
          <m:sub>
            <m:r>
              <m:rPr>
                <m:nor/>
              </m:rPr>
              <w:rPr>
                <w:lang w:eastAsia="zh-CN"/>
              </w:rPr>
              <m:t>gap</m:t>
            </m:r>
          </m:sub>
        </m:sSub>
      </m:oMath>
      <w:r w:rsidRPr="00B92EE3">
        <w:rPr>
          <w:rFonts w:eastAsiaTheme="minorEastAsia"/>
          <w:szCs w:val="22"/>
          <w:lang w:val="en-US" w:eastAsia="zh-CN"/>
        </w:rPr>
        <w:t xml:space="preserve"> symbols after a last SS/PBCH block transmission symbol</w:t>
      </w:r>
    </w:p>
    <w:p w:rsidR="00B92EE3" w:rsidRPr="00B92EE3" w:rsidRDefault="00B92EE3" w:rsidP="00632E83">
      <w:pPr>
        <w:pStyle w:val="ListParagraph"/>
        <w:widowControl w:val="0"/>
        <w:numPr>
          <w:ilvl w:val="1"/>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t xml:space="preserve">it does not span across the slot boundary </w:t>
      </w:r>
    </w:p>
    <w:p w:rsidR="00B92EE3" w:rsidRPr="00B92EE3" w:rsidRDefault="00B92EE3" w:rsidP="00632E83">
      <w:pPr>
        <w:pStyle w:val="ListParagraph"/>
        <w:widowControl w:val="0"/>
        <w:numPr>
          <w:ilvl w:val="1"/>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lastRenderedPageBreak/>
        <w:t xml:space="preserve">it starts at least </w:t>
      </w:r>
      <m:oMath>
        <m:sSub>
          <m:sSubPr>
            <m:ctrlPr>
              <w:rPr>
                <w:rFonts w:ascii="Cambria Math" w:eastAsiaTheme="minorEastAsia" w:hAnsi="Cambria Math"/>
                <w:szCs w:val="22"/>
                <w:lang w:val="en-US" w:eastAsia="zh-CN"/>
              </w:rPr>
            </m:ctrlPr>
          </m:sSubPr>
          <m:e>
            <m:r>
              <m:rPr>
                <m:sty m:val="p"/>
              </m:rPr>
              <w:rPr>
                <w:rFonts w:ascii="Cambria Math" w:eastAsiaTheme="minorEastAsia" w:hAnsi="Cambria Math"/>
                <w:szCs w:val="22"/>
                <w:lang w:val="en-US" w:eastAsia="zh-CN"/>
              </w:rPr>
              <m:t>N</m:t>
            </m:r>
          </m:e>
          <m:sub>
            <m:r>
              <m:rPr>
                <m:nor/>
              </m:rPr>
              <w:rPr>
                <w:rFonts w:ascii="Cambria Math" w:eastAsiaTheme="minorEastAsia" w:hAnsi="Cambria Math"/>
                <w:szCs w:val="22"/>
                <w:lang w:val="en-US" w:eastAsia="zh-CN"/>
              </w:rPr>
              <m:t>gap,2</m:t>
            </m:r>
          </m:sub>
        </m:sSub>
      </m:oMath>
      <w:r w:rsidRPr="00B92EE3">
        <w:rPr>
          <w:rFonts w:eastAsiaTheme="minorEastAsia" w:hint="eastAsia"/>
          <w:szCs w:val="22"/>
          <w:lang w:val="en-US" w:eastAsia="zh-CN"/>
        </w:rPr>
        <w:t xml:space="preserve"> symbols</w:t>
      </w:r>
      <w:r w:rsidRPr="00B92EE3">
        <w:rPr>
          <w:rFonts w:eastAsiaTheme="minorEastAsia"/>
          <w:szCs w:val="22"/>
          <w:lang w:val="en-US" w:eastAsia="zh-CN"/>
        </w:rPr>
        <w:t xml:space="preserve"> after the associated RACH occasion</w:t>
      </w:r>
    </w:p>
    <w:p w:rsidR="00B92EE3" w:rsidRPr="00B92EE3" w:rsidRDefault="00B92EE3" w:rsidP="00632E83">
      <w:pPr>
        <w:pStyle w:val="ListParagraph"/>
        <w:widowControl w:val="0"/>
        <w:numPr>
          <w:ilvl w:val="1"/>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szCs w:val="22"/>
          <w:lang w:val="en-US" w:eastAsia="zh-CN"/>
        </w:rPr>
        <w:t>FFS other criteria</w:t>
      </w:r>
    </w:p>
    <w:p w:rsidR="00B92EE3" w:rsidRPr="00B92EE3" w:rsidRDefault="00B92EE3" w:rsidP="00632E83">
      <w:pPr>
        <w:pStyle w:val="ListParagraph"/>
        <w:widowControl w:val="0"/>
        <w:numPr>
          <w:ilvl w:val="0"/>
          <w:numId w:val="45"/>
        </w:numPr>
        <w:autoSpaceDE/>
        <w:autoSpaceDN/>
        <w:adjustRightInd/>
        <w:snapToGrid w:val="0"/>
        <w:spacing w:after="0" w:line="288" w:lineRule="auto"/>
        <w:ind w:firstLineChars="0"/>
        <w:rPr>
          <w:rFonts w:eastAsiaTheme="minorEastAsia"/>
          <w:szCs w:val="22"/>
          <w:lang w:val="en-US" w:eastAsia="zh-CN"/>
        </w:rPr>
      </w:pPr>
      <w:r w:rsidRPr="00B92EE3">
        <w:rPr>
          <w:rFonts w:eastAsiaTheme="minorEastAsia" w:hint="eastAsia"/>
          <w:szCs w:val="22"/>
          <w:lang w:val="en-US" w:eastAsia="zh-CN"/>
        </w:rPr>
        <w:t>T</w:t>
      </w:r>
      <w:r w:rsidRPr="00B92EE3">
        <w:rPr>
          <w:rFonts w:eastAsiaTheme="minorEastAsia"/>
          <w:szCs w:val="22"/>
          <w:lang w:val="en-US" w:eastAsia="zh-CN"/>
        </w:rPr>
        <w:t>he invalid PO will be neglected for the mapping design.</w:t>
      </w:r>
    </w:p>
    <w:p w:rsidR="00B92EE3" w:rsidRDefault="00B92EE3" w:rsidP="00B92EE3">
      <w:pPr>
        <w:numPr>
          <w:ilvl w:val="255"/>
          <w:numId w:val="0"/>
        </w:numPr>
        <w:snapToGrid w:val="0"/>
        <w:spacing w:after="60"/>
        <w:rPr>
          <w:rFonts w:eastAsiaTheme="minorEastAsia"/>
          <w:b/>
          <w:i/>
          <w:szCs w:val="22"/>
          <w:lang w:val="en-US" w:eastAsia="zh-CN"/>
        </w:rPr>
      </w:pPr>
      <w:r>
        <w:rPr>
          <w:rFonts w:eastAsiaTheme="minorEastAsia" w:hint="eastAsia"/>
          <w:b/>
          <w:i/>
          <w:szCs w:val="22"/>
          <w:lang w:val="en-US" w:eastAsia="zh-CN"/>
        </w:rPr>
        <w:t xml:space="preserve">Proposals </w:t>
      </w:r>
      <w:r>
        <w:rPr>
          <w:rFonts w:eastAsiaTheme="minorEastAsia"/>
          <w:b/>
          <w:i/>
          <w:szCs w:val="22"/>
          <w:lang w:val="en-US" w:eastAsia="zh-CN"/>
        </w:rPr>
        <w:t>4</w:t>
      </w:r>
      <w:r>
        <w:rPr>
          <w:rFonts w:eastAsiaTheme="minorEastAsia" w:hint="eastAsia"/>
          <w:b/>
          <w:i/>
          <w:szCs w:val="22"/>
          <w:lang w:val="en-US" w:eastAsia="zh-CN"/>
        </w:rPr>
        <w:t>:</w:t>
      </w:r>
    </w:p>
    <w:p w:rsidR="00B92EE3" w:rsidRPr="0029718F" w:rsidRDefault="00B92EE3" w:rsidP="00B92EE3">
      <w:pPr>
        <w:numPr>
          <w:ilvl w:val="0"/>
          <w:numId w:val="16"/>
        </w:numPr>
        <w:snapToGrid w:val="0"/>
        <w:spacing w:after="60"/>
        <w:jc w:val="left"/>
        <w:rPr>
          <w:rFonts w:eastAsiaTheme="minorEastAsia"/>
          <w:szCs w:val="22"/>
          <w:lang w:val="en-US" w:eastAsia="zh-CN"/>
        </w:rPr>
      </w:pPr>
      <w:r w:rsidRPr="0029718F">
        <w:rPr>
          <w:rFonts w:eastAsiaTheme="minorEastAsia" w:hint="eastAsia"/>
          <w:szCs w:val="22"/>
          <w:lang w:val="en-US" w:eastAsia="zh-CN"/>
        </w:rPr>
        <w:t>Support 2 DMRS sequences as the starting point</w:t>
      </w:r>
      <w:r w:rsidRPr="0029718F">
        <w:rPr>
          <w:rFonts w:eastAsiaTheme="minorEastAsia"/>
          <w:szCs w:val="22"/>
          <w:lang w:val="en-US" w:eastAsia="zh-CN"/>
        </w:rPr>
        <w:t xml:space="preserve"> for CP-OFDM</w:t>
      </w:r>
    </w:p>
    <w:p w:rsidR="00B92EE3" w:rsidRPr="0029718F" w:rsidRDefault="00B92EE3" w:rsidP="00B92EE3">
      <w:pPr>
        <w:numPr>
          <w:ilvl w:val="1"/>
          <w:numId w:val="16"/>
        </w:numPr>
        <w:snapToGrid w:val="0"/>
        <w:spacing w:after="60"/>
        <w:jc w:val="left"/>
        <w:rPr>
          <w:rFonts w:eastAsiaTheme="minorEastAsia"/>
          <w:szCs w:val="22"/>
          <w:lang w:val="en-US" w:eastAsia="zh-CN"/>
        </w:rPr>
      </w:pPr>
      <w:r w:rsidRPr="0029718F">
        <w:rPr>
          <w:rFonts w:eastAsiaTheme="minorEastAsia" w:hint="eastAsia"/>
          <w:szCs w:val="22"/>
          <w:lang w:val="en-US" w:eastAsia="zh-CN"/>
        </w:rPr>
        <w:t>A given UE</w:t>
      </w:r>
      <w:r w:rsidRPr="0029718F">
        <w:rPr>
          <w:rFonts w:eastAsiaTheme="minorEastAsia"/>
          <w:szCs w:val="22"/>
          <w:lang w:val="en-US" w:eastAsia="zh-CN"/>
        </w:rPr>
        <w:t>’</w:t>
      </w:r>
      <w:r w:rsidRPr="0029718F">
        <w:rPr>
          <w:rFonts w:eastAsiaTheme="minorEastAsia" w:hint="eastAsia"/>
          <w:szCs w:val="22"/>
          <w:lang w:val="en-US" w:eastAsia="zh-CN"/>
        </w:rPr>
        <w:t xml:space="preserve">s </w:t>
      </w:r>
      <w:r w:rsidRPr="0029718F">
        <w:rPr>
          <w:rFonts w:eastAsiaTheme="minorEastAsia"/>
          <w:szCs w:val="22"/>
          <w:lang w:val="en-US" w:eastAsia="zh-CN"/>
        </w:rPr>
        <w:t>initializer</w:t>
      </w:r>
      <w:r w:rsidRPr="0029718F">
        <w:rPr>
          <w:rFonts w:eastAsiaTheme="minorEastAsia" w:hint="eastAsia"/>
          <w:szCs w:val="22"/>
          <w:lang w:val="en-US" w:eastAsia="zh-CN"/>
        </w:rPr>
        <w:t xml:space="preserve"> is related to its preamble index.</w:t>
      </w:r>
    </w:p>
    <w:p w:rsidR="00B92EE3" w:rsidRPr="0029718F" w:rsidRDefault="00B92EE3" w:rsidP="00B92EE3">
      <w:pPr>
        <w:numPr>
          <w:ilvl w:val="1"/>
          <w:numId w:val="16"/>
        </w:numPr>
        <w:snapToGrid w:val="0"/>
        <w:spacing w:after="60"/>
        <w:jc w:val="left"/>
        <w:rPr>
          <w:rFonts w:eastAsiaTheme="minorEastAsia"/>
          <w:szCs w:val="22"/>
          <w:lang w:val="en-US" w:eastAsia="zh-CN"/>
        </w:rPr>
      </w:pPr>
      <w:r w:rsidRPr="0029718F">
        <w:rPr>
          <w:rFonts w:eastAsiaTheme="minorEastAsia" w:hint="eastAsia"/>
          <w:szCs w:val="22"/>
          <w:lang w:val="en-US" w:eastAsia="zh-CN"/>
        </w:rPr>
        <w:t xml:space="preserve">FFS larger number of DMRS </w:t>
      </w:r>
      <w:r w:rsidRPr="0029718F">
        <w:rPr>
          <w:rFonts w:eastAsiaTheme="minorEastAsia"/>
          <w:szCs w:val="22"/>
          <w:lang w:val="en-US" w:eastAsia="zh-CN"/>
        </w:rPr>
        <w:t>sequences</w:t>
      </w:r>
    </w:p>
    <w:p w:rsidR="00B92EE3" w:rsidRPr="0029718F" w:rsidRDefault="00B92EE3" w:rsidP="00B92EE3">
      <w:pPr>
        <w:numPr>
          <w:ilvl w:val="2"/>
          <w:numId w:val="16"/>
        </w:numPr>
        <w:tabs>
          <w:tab w:val="left" w:pos="840"/>
        </w:tabs>
        <w:snapToGrid w:val="0"/>
        <w:spacing w:after="60"/>
        <w:jc w:val="left"/>
        <w:rPr>
          <w:rFonts w:eastAsiaTheme="minorEastAsia"/>
          <w:szCs w:val="22"/>
          <w:lang w:val="en-US" w:eastAsia="zh-CN"/>
        </w:rPr>
      </w:pPr>
      <w:r w:rsidRPr="0029718F">
        <w:rPr>
          <w:rFonts w:eastAsiaTheme="minorEastAsia" w:hint="eastAsia"/>
          <w:szCs w:val="22"/>
          <w:lang w:val="en-US" w:eastAsia="zh-CN"/>
        </w:rPr>
        <w:t>Consider preamble root index in DMRS sequence generation.</w:t>
      </w:r>
    </w:p>
    <w:p w:rsidR="00B92EE3" w:rsidRPr="0029718F" w:rsidRDefault="00B92EE3" w:rsidP="00B92EE3">
      <w:pPr>
        <w:numPr>
          <w:ilvl w:val="0"/>
          <w:numId w:val="16"/>
        </w:numPr>
        <w:snapToGrid w:val="0"/>
        <w:spacing w:after="60"/>
        <w:jc w:val="left"/>
        <w:rPr>
          <w:rFonts w:eastAsiaTheme="minorEastAsia"/>
          <w:szCs w:val="22"/>
          <w:lang w:val="en-US" w:eastAsia="zh-CN"/>
        </w:rPr>
      </w:pPr>
      <w:r w:rsidRPr="0029718F">
        <w:rPr>
          <w:rFonts w:eastAsiaTheme="minorEastAsia" w:hint="eastAsia"/>
          <w:szCs w:val="22"/>
          <w:lang w:val="en-US" w:eastAsia="zh-CN"/>
        </w:rPr>
        <w:t>FFS how to support multiple sequences for DFT-s-OFDM</w:t>
      </w:r>
    </w:p>
    <w:p w:rsidR="00E20E72" w:rsidRDefault="00E20E72" w:rsidP="00E20E72">
      <w:pPr>
        <w:snapToGrid w:val="0"/>
        <w:spacing w:after="60"/>
        <w:rPr>
          <w:rFonts w:eastAsiaTheme="minorEastAsia"/>
          <w:b/>
          <w:i/>
          <w:lang w:val="en-US" w:eastAsia="zh-CN"/>
        </w:rPr>
      </w:pPr>
      <w:r w:rsidRPr="0029718F">
        <w:rPr>
          <w:rFonts w:eastAsiaTheme="minorEastAsia"/>
          <w:b/>
          <w:i/>
          <w:lang w:val="en-US" w:eastAsia="zh-CN"/>
        </w:rPr>
        <w:t>Proposal</w:t>
      </w:r>
      <w:r w:rsidRPr="00582865">
        <w:rPr>
          <w:rFonts w:eastAsiaTheme="minorEastAsia" w:hint="eastAsia"/>
          <w:b/>
          <w:i/>
          <w:lang w:val="en-US" w:eastAsia="zh-CN"/>
        </w:rPr>
        <w:t xml:space="preserve"> </w:t>
      </w:r>
      <w:r w:rsidR="005464E3">
        <w:rPr>
          <w:rFonts w:eastAsiaTheme="minorEastAsia"/>
          <w:b/>
          <w:i/>
          <w:lang w:val="en-US" w:eastAsia="zh-CN"/>
        </w:rPr>
        <w:t>5</w:t>
      </w:r>
      <w:r>
        <w:rPr>
          <w:rFonts w:eastAsiaTheme="minorEastAsia"/>
          <w:b/>
          <w:i/>
          <w:lang w:val="en-US" w:eastAsia="zh-CN"/>
        </w:rPr>
        <w:t>:</w:t>
      </w:r>
    </w:p>
    <w:p w:rsidR="00E20E72" w:rsidRPr="0029718F" w:rsidRDefault="00E20E72" w:rsidP="00E20E72">
      <w:pPr>
        <w:pStyle w:val="ListParagraph"/>
        <w:numPr>
          <w:ilvl w:val="0"/>
          <w:numId w:val="45"/>
        </w:numPr>
        <w:snapToGrid w:val="0"/>
        <w:spacing w:after="60"/>
        <w:ind w:firstLineChars="0"/>
        <w:rPr>
          <w:rFonts w:eastAsiaTheme="minorEastAsia"/>
          <w:lang w:val="en-US" w:eastAsia="zh-CN"/>
        </w:rPr>
      </w:pPr>
      <w:r w:rsidRPr="0029718F">
        <w:rPr>
          <w:rFonts w:eastAsiaTheme="minorEastAsia"/>
          <w:lang w:val="en-US" w:eastAsia="zh-CN"/>
        </w:rPr>
        <w:t>For separate PUSCH configuration,</w:t>
      </w:r>
      <w:r w:rsidRPr="0029718F">
        <w:rPr>
          <w:rFonts w:eastAsiaTheme="minorEastAsia" w:hint="eastAsia"/>
          <w:lang w:val="en-US" w:eastAsia="zh-CN"/>
        </w:rPr>
        <w:t xml:space="preserve"> the following </w:t>
      </w:r>
      <w:r w:rsidRPr="0029718F">
        <w:rPr>
          <w:rFonts w:eastAsiaTheme="minorEastAsia"/>
          <w:lang w:val="en-US" w:eastAsia="zh-CN"/>
        </w:rPr>
        <w:t>association</w:t>
      </w:r>
      <w:r w:rsidRPr="0029718F">
        <w:rPr>
          <w:rFonts w:eastAsiaTheme="minorEastAsia" w:hint="eastAsia"/>
          <w:lang w:val="en-US" w:eastAsia="zh-CN"/>
        </w:rPr>
        <w:t xml:space="preserve"> period and starting point definition for mapping between preamble and PRU could be considered</w:t>
      </w:r>
    </w:p>
    <w:p w:rsidR="00E20E72" w:rsidRPr="00582865" w:rsidRDefault="00E20E72" w:rsidP="00E20E72">
      <w:pPr>
        <w:pStyle w:val="ListParagraph"/>
        <w:numPr>
          <w:ilvl w:val="1"/>
          <w:numId w:val="45"/>
        </w:numPr>
        <w:snapToGrid w:val="0"/>
        <w:spacing w:after="60"/>
        <w:ind w:firstLineChars="0"/>
        <w:rPr>
          <w:rFonts w:eastAsiaTheme="minorEastAsia"/>
          <w:lang w:val="en-US" w:eastAsia="zh-CN"/>
        </w:rPr>
      </w:pPr>
      <w:r w:rsidRPr="00582865">
        <w:rPr>
          <w:rFonts w:eastAsiaTheme="minorEastAsia"/>
          <w:lang w:val="en-US" w:eastAsia="zh-CN"/>
        </w:rPr>
        <w:t xml:space="preserve">RACH configuration period &lt;= PUSCH configuration period always holds   </w:t>
      </w:r>
    </w:p>
    <w:p w:rsidR="00E20E72" w:rsidRDefault="00E20E72" w:rsidP="00E20E72">
      <w:pPr>
        <w:pStyle w:val="ListParagraph"/>
        <w:numPr>
          <w:ilvl w:val="1"/>
          <w:numId w:val="18"/>
        </w:numPr>
        <w:snapToGrid w:val="0"/>
        <w:spacing w:after="60"/>
        <w:ind w:firstLineChars="0"/>
        <w:rPr>
          <w:rFonts w:eastAsiaTheme="minorEastAsia"/>
          <w:lang w:val="en-US" w:eastAsia="zh-CN"/>
        </w:rPr>
      </w:pPr>
      <w:r w:rsidRPr="00582865">
        <w:rPr>
          <w:rFonts w:eastAsiaTheme="minorEastAsia"/>
          <w:lang w:val="en-US" w:eastAsia="zh-CN"/>
        </w:rPr>
        <w:t>The duration of the association period is equal to the PUSCH configuration period, and the mapping starts from the first RO after the first PO within the PUSCH configuration period;</w:t>
      </w:r>
    </w:p>
    <w:p w:rsidR="00E20E72" w:rsidRPr="0029718F" w:rsidRDefault="00E20E72" w:rsidP="00E20E72">
      <w:pPr>
        <w:pStyle w:val="ListParagraph"/>
        <w:numPr>
          <w:ilvl w:val="1"/>
          <w:numId w:val="45"/>
        </w:numPr>
        <w:snapToGrid w:val="0"/>
        <w:spacing w:after="60"/>
        <w:ind w:firstLineChars="0"/>
        <w:rPr>
          <w:rFonts w:eastAsiaTheme="minorEastAsia"/>
          <w:lang w:val="en-US" w:eastAsia="zh-CN"/>
        </w:rPr>
      </w:pPr>
      <w:r w:rsidRPr="0029718F">
        <w:rPr>
          <w:rFonts w:eastAsiaTheme="minorEastAsia"/>
          <w:lang w:val="en-US" w:eastAsia="zh-CN"/>
        </w:rPr>
        <w:t xml:space="preserve">The association period could be alternatively set as max(PUSCH configuration period, SSB to RO association period) </w:t>
      </w:r>
      <w:r w:rsidRPr="0029718F">
        <w:rPr>
          <w:rFonts w:eastAsiaTheme="minorEastAsia" w:hint="eastAsia"/>
          <w:lang w:val="en-US" w:eastAsia="zh-CN"/>
        </w:rPr>
        <w:t>.</w:t>
      </w:r>
    </w:p>
    <w:p w:rsidR="00E20E72" w:rsidRPr="0029718F" w:rsidRDefault="00E20E72" w:rsidP="00E20E72">
      <w:pPr>
        <w:pStyle w:val="ListParagraph"/>
        <w:numPr>
          <w:ilvl w:val="1"/>
          <w:numId w:val="45"/>
        </w:numPr>
        <w:snapToGrid w:val="0"/>
        <w:spacing w:after="60"/>
        <w:ind w:firstLineChars="0"/>
        <w:jc w:val="left"/>
        <w:rPr>
          <w:rFonts w:eastAsiaTheme="minorEastAsia"/>
          <w:lang w:val="en-US" w:eastAsia="zh-CN"/>
        </w:rPr>
      </w:pPr>
      <w:r w:rsidRPr="0029718F">
        <w:rPr>
          <w:rFonts w:eastAsiaTheme="minorEastAsia" w:hint="eastAsia"/>
          <w:lang w:val="en-US" w:eastAsia="zh-CN"/>
        </w:rPr>
        <w:t>In case of multiple configuration periods, a unique association period is required for the association between RO and each PO configuration;</w:t>
      </w:r>
    </w:p>
    <w:p w:rsidR="00E20E72" w:rsidRDefault="00E20E72" w:rsidP="00E20E72">
      <w:pPr>
        <w:numPr>
          <w:ilvl w:val="255"/>
          <w:numId w:val="0"/>
        </w:numPr>
        <w:rPr>
          <w:rFonts w:eastAsiaTheme="minorEastAsia"/>
          <w:b/>
          <w:i/>
          <w:szCs w:val="22"/>
          <w:lang w:val="en-US" w:eastAsia="zh-CN"/>
        </w:rPr>
      </w:pPr>
      <w:r>
        <w:rPr>
          <w:rFonts w:eastAsiaTheme="minorEastAsia" w:hint="eastAsia"/>
          <w:b/>
          <w:i/>
          <w:szCs w:val="22"/>
          <w:lang w:val="en-US" w:eastAsia="zh-CN"/>
        </w:rPr>
        <w:t xml:space="preserve">Proposal </w:t>
      </w:r>
      <w:r w:rsidR="005464E3">
        <w:rPr>
          <w:rFonts w:eastAsiaTheme="minorEastAsia"/>
          <w:b/>
          <w:i/>
          <w:szCs w:val="22"/>
          <w:lang w:val="en-US" w:eastAsia="zh-CN"/>
        </w:rPr>
        <w:t>6</w:t>
      </w:r>
      <w:r>
        <w:rPr>
          <w:rFonts w:eastAsiaTheme="minorEastAsia" w:hint="eastAsia"/>
          <w:b/>
          <w:i/>
          <w:szCs w:val="22"/>
          <w:lang w:val="en-US" w:eastAsia="zh-CN"/>
        </w:rPr>
        <w:t xml:space="preserve">: </w:t>
      </w:r>
    </w:p>
    <w:p w:rsidR="00E20E72" w:rsidRPr="0029718F" w:rsidRDefault="00E20E72" w:rsidP="00E20E72">
      <w:pPr>
        <w:pStyle w:val="ListParagraph"/>
        <w:numPr>
          <w:ilvl w:val="0"/>
          <w:numId w:val="45"/>
        </w:numPr>
        <w:snapToGrid w:val="0"/>
        <w:spacing w:after="60"/>
        <w:ind w:firstLineChars="0"/>
        <w:rPr>
          <w:rFonts w:eastAsiaTheme="minorEastAsia"/>
          <w:szCs w:val="22"/>
          <w:lang w:val="en-US" w:eastAsia="zh-CN"/>
        </w:rPr>
      </w:pPr>
      <w:r w:rsidRPr="0029718F">
        <w:rPr>
          <w:rFonts w:eastAsiaTheme="minorEastAsia" w:hint="eastAsia"/>
          <w:szCs w:val="22"/>
          <w:lang w:val="en-US" w:eastAsia="zh-CN"/>
        </w:rPr>
        <w:t xml:space="preserve">The ordering of PSUCH resource unit should be </w:t>
      </w:r>
    </w:p>
    <w:p w:rsidR="00E20E72" w:rsidRPr="0029718F" w:rsidRDefault="00E20E72" w:rsidP="00E20E72">
      <w:pPr>
        <w:pStyle w:val="ListParagraph"/>
        <w:numPr>
          <w:ilvl w:val="1"/>
          <w:numId w:val="23"/>
        </w:numPr>
        <w:snapToGrid w:val="0"/>
        <w:spacing w:after="60"/>
        <w:ind w:firstLineChars="0"/>
        <w:rPr>
          <w:rFonts w:eastAsiaTheme="minorEastAsia"/>
          <w:szCs w:val="22"/>
          <w:lang w:val="en-US" w:eastAsia="zh-CN"/>
        </w:rPr>
      </w:pPr>
      <w:r w:rsidRPr="0029718F">
        <w:rPr>
          <w:rFonts w:eastAsiaTheme="minorEastAsia" w:hint="eastAsia"/>
          <w:szCs w:val="22"/>
          <w:lang w:val="en-US" w:eastAsia="zh-CN"/>
        </w:rPr>
        <w:t>First, in increasing order of DMRS indexes within a single PUSCH occasion</w:t>
      </w:r>
    </w:p>
    <w:p w:rsidR="00E20E72" w:rsidRPr="0075768C" w:rsidRDefault="00E20E72" w:rsidP="00E20E72">
      <w:pPr>
        <w:pStyle w:val="ListParagraph"/>
        <w:numPr>
          <w:ilvl w:val="2"/>
          <w:numId w:val="23"/>
        </w:numPr>
        <w:overflowPunct/>
        <w:autoSpaceDE/>
        <w:autoSpaceDN/>
        <w:adjustRightInd/>
        <w:snapToGrid w:val="0"/>
        <w:spacing w:after="120" w:line="240" w:lineRule="auto"/>
        <w:ind w:firstLineChars="0"/>
        <w:jc w:val="left"/>
        <w:textAlignment w:val="auto"/>
        <w:rPr>
          <w:rFonts w:eastAsia="等线"/>
          <w:lang w:val="en-US"/>
        </w:rPr>
      </w:pPr>
      <w:r w:rsidRPr="0075768C">
        <w:rPr>
          <w:rFonts w:eastAsia="等线" w:hint="eastAsia"/>
          <w:lang w:val="en-US" w:eastAsia="zh-CN"/>
        </w:rPr>
        <w:t>DMRS indexing should prioritize DMRS ports over sequences</w:t>
      </w:r>
    </w:p>
    <w:p w:rsidR="00E20E72" w:rsidRPr="0075768C" w:rsidRDefault="00E20E72" w:rsidP="00E20E72">
      <w:pPr>
        <w:pStyle w:val="ListParagraph"/>
        <w:numPr>
          <w:ilvl w:val="2"/>
          <w:numId w:val="23"/>
        </w:numPr>
        <w:overflowPunct/>
        <w:autoSpaceDE/>
        <w:autoSpaceDN/>
        <w:adjustRightInd/>
        <w:snapToGrid w:val="0"/>
        <w:spacing w:after="120" w:line="240" w:lineRule="auto"/>
        <w:ind w:firstLineChars="0"/>
        <w:jc w:val="left"/>
        <w:textAlignment w:val="auto"/>
        <w:rPr>
          <w:rFonts w:eastAsia="等线"/>
          <w:lang w:val="en-US"/>
        </w:rPr>
      </w:pPr>
      <w:r w:rsidRPr="0075768C">
        <w:rPr>
          <w:rFonts w:eastAsia="等线" w:hint="eastAsia"/>
          <w:lang w:val="en-US" w:eastAsia="zh-CN"/>
        </w:rPr>
        <w:t>DMRS port should prioritize CDM groups over OCC pattern</w:t>
      </w:r>
    </w:p>
    <w:p w:rsidR="00E20E72" w:rsidRPr="0029718F" w:rsidRDefault="00E20E72" w:rsidP="00E20E72">
      <w:pPr>
        <w:pStyle w:val="ListParagraph"/>
        <w:numPr>
          <w:ilvl w:val="1"/>
          <w:numId w:val="23"/>
        </w:numPr>
        <w:snapToGrid w:val="0"/>
        <w:spacing w:after="60"/>
        <w:ind w:firstLineChars="0"/>
        <w:rPr>
          <w:rFonts w:eastAsiaTheme="minorEastAsia"/>
          <w:szCs w:val="22"/>
          <w:lang w:val="en-US" w:eastAsia="zh-CN"/>
        </w:rPr>
      </w:pPr>
      <w:r w:rsidRPr="0029718F">
        <w:rPr>
          <w:rFonts w:eastAsiaTheme="minorEastAsia" w:hint="eastAsia"/>
          <w:szCs w:val="22"/>
          <w:lang w:val="en-US" w:eastAsia="zh-CN"/>
        </w:rPr>
        <w:t>Second, in increasing order of frequency resource indexes for frequency multiplexed PUSCH occasions</w:t>
      </w:r>
    </w:p>
    <w:p w:rsidR="00E20E72" w:rsidRPr="0029718F" w:rsidRDefault="00E20E72" w:rsidP="00E20E72">
      <w:pPr>
        <w:pStyle w:val="ListParagraph"/>
        <w:numPr>
          <w:ilvl w:val="1"/>
          <w:numId w:val="23"/>
        </w:numPr>
        <w:snapToGrid w:val="0"/>
        <w:spacing w:after="60"/>
        <w:ind w:firstLineChars="0"/>
        <w:rPr>
          <w:rFonts w:eastAsiaTheme="minorEastAsia"/>
          <w:szCs w:val="22"/>
          <w:lang w:val="en-US" w:eastAsia="zh-CN"/>
        </w:rPr>
      </w:pPr>
      <w:r w:rsidRPr="0029718F">
        <w:rPr>
          <w:rFonts w:eastAsiaTheme="minorEastAsia" w:hint="eastAsia"/>
          <w:szCs w:val="22"/>
          <w:lang w:val="en-US" w:eastAsia="zh-CN"/>
        </w:rPr>
        <w:t>Third, in increasing order of time resource indexes for time multiplexed PUSCH occasions</w:t>
      </w:r>
    </w:p>
    <w:p w:rsidR="00E20E72" w:rsidRDefault="00E20E72" w:rsidP="00E20E72">
      <w:pPr>
        <w:numPr>
          <w:ilvl w:val="255"/>
          <w:numId w:val="0"/>
        </w:numPr>
        <w:snapToGrid w:val="0"/>
        <w:spacing w:after="60"/>
        <w:rPr>
          <w:rFonts w:eastAsiaTheme="minorEastAsia"/>
          <w:b/>
          <w:i/>
          <w:szCs w:val="22"/>
          <w:lang w:val="en-US" w:eastAsia="zh-CN"/>
        </w:rPr>
      </w:pPr>
      <w:r>
        <w:rPr>
          <w:rFonts w:eastAsiaTheme="minorEastAsia" w:hint="eastAsia"/>
          <w:b/>
          <w:i/>
          <w:szCs w:val="22"/>
          <w:lang w:val="en-US" w:eastAsia="zh-CN"/>
        </w:rPr>
        <w:t xml:space="preserve">Proposals </w:t>
      </w:r>
      <w:r w:rsidR="005464E3">
        <w:rPr>
          <w:rFonts w:eastAsiaTheme="minorEastAsia"/>
          <w:b/>
          <w:i/>
          <w:szCs w:val="22"/>
          <w:lang w:val="en-US" w:eastAsia="zh-CN"/>
        </w:rPr>
        <w:t>7</w:t>
      </w:r>
      <w:r>
        <w:rPr>
          <w:rFonts w:eastAsiaTheme="minorEastAsia" w:hint="eastAsia"/>
          <w:b/>
          <w:i/>
          <w:szCs w:val="22"/>
          <w:lang w:val="en-US" w:eastAsia="zh-CN"/>
        </w:rPr>
        <w:t>:</w:t>
      </w:r>
    </w:p>
    <w:p w:rsidR="00E20E72" w:rsidRDefault="00E20E72" w:rsidP="00E20E72">
      <w:pPr>
        <w:pStyle w:val="ListParagraph"/>
        <w:numPr>
          <w:ilvl w:val="0"/>
          <w:numId w:val="45"/>
        </w:numPr>
        <w:snapToGrid w:val="0"/>
        <w:spacing w:after="60"/>
        <w:ind w:firstLineChars="0"/>
        <w:rPr>
          <w:rFonts w:eastAsiaTheme="minorEastAsia"/>
          <w:szCs w:val="22"/>
          <w:lang w:val="en-US" w:eastAsia="zh-CN"/>
        </w:rPr>
      </w:pPr>
      <w:r w:rsidRPr="00B86688">
        <w:rPr>
          <w:rFonts w:eastAsiaTheme="minorEastAsia" w:hint="eastAsia"/>
          <w:szCs w:val="22"/>
          <w:lang w:val="en-US" w:eastAsia="zh-CN"/>
        </w:rPr>
        <w:t xml:space="preserve">Configurable number X of preambles (including one or multiple) mapped to one PRU, explicitly </w:t>
      </w:r>
      <w:r w:rsidRPr="00B86688">
        <w:rPr>
          <w:rFonts w:eastAsiaTheme="minorEastAsia"/>
          <w:szCs w:val="22"/>
          <w:lang w:val="en-US" w:eastAsia="zh-CN"/>
        </w:rPr>
        <w:t>signaled with</w:t>
      </w:r>
      <w:r w:rsidRPr="00B86688">
        <w:rPr>
          <w:rFonts w:eastAsiaTheme="minorEastAsia" w:hint="eastAsia"/>
          <w:szCs w:val="22"/>
          <w:lang w:val="en-US" w:eastAsia="zh-CN"/>
        </w:rPr>
        <w:t>in</w:t>
      </w:r>
      <w:r w:rsidRPr="00B86688">
        <w:rPr>
          <w:rFonts w:eastAsiaTheme="minorEastAsia"/>
          <w:szCs w:val="22"/>
          <w:lang w:val="en-US" w:eastAsia="zh-CN"/>
        </w:rPr>
        <w:t xml:space="preserve"> t</w:t>
      </w:r>
      <w:r w:rsidRPr="00B86688">
        <w:rPr>
          <w:rFonts w:eastAsiaTheme="minorEastAsia" w:hint="eastAsia"/>
          <w:szCs w:val="22"/>
          <w:lang w:val="en-US" w:eastAsia="zh-CN"/>
        </w:rPr>
        <w:t xml:space="preserve">he value range </w:t>
      </w:r>
      <w:r w:rsidRPr="00B86688">
        <w:rPr>
          <w:rFonts w:eastAsiaTheme="minorEastAsia"/>
          <w:szCs w:val="22"/>
          <w:lang w:val="en-US" w:eastAsia="zh-CN"/>
        </w:rPr>
        <w:t>{1,2,4,8}.</w:t>
      </w:r>
    </w:p>
    <w:p w:rsidR="009B1C35" w:rsidRPr="00B86688" w:rsidRDefault="009B1C35" w:rsidP="009B1C35">
      <w:pPr>
        <w:pStyle w:val="ListParagraph"/>
        <w:numPr>
          <w:ilvl w:val="1"/>
          <w:numId w:val="45"/>
        </w:numPr>
        <w:snapToGrid w:val="0"/>
        <w:spacing w:after="120"/>
        <w:ind w:firstLineChars="0"/>
        <w:rPr>
          <w:rFonts w:eastAsiaTheme="minorEastAsia"/>
          <w:szCs w:val="22"/>
          <w:lang w:val="en-US" w:eastAsia="zh-CN"/>
        </w:rPr>
      </w:pPr>
      <w:r>
        <w:rPr>
          <w:rFonts w:eastAsiaTheme="minorEastAsia"/>
          <w:szCs w:val="22"/>
          <w:lang w:val="en-US" w:eastAsia="zh-CN"/>
        </w:rPr>
        <w:t>Value range for CFRA can be extended.</w:t>
      </w:r>
    </w:p>
    <w:p w:rsidR="00E20E72" w:rsidRDefault="00E20E72" w:rsidP="00E20E72">
      <w:pPr>
        <w:numPr>
          <w:ilvl w:val="255"/>
          <w:numId w:val="0"/>
        </w:numPr>
        <w:snapToGrid w:val="0"/>
        <w:spacing w:after="60"/>
        <w:rPr>
          <w:rFonts w:eastAsiaTheme="minorEastAsia"/>
          <w:b/>
          <w:i/>
          <w:szCs w:val="22"/>
          <w:lang w:val="en-US" w:eastAsia="zh-CN"/>
        </w:rPr>
      </w:pPr>
      <w:bookmarkStart w:id="0" w:name="_GoBack"/>
      <w:bookmarkEnd w:id="0"/>
      <w:r>
        <w:rPr>
          <w:rFonts w:eastAsiaTheme="minorEastAsia" w:hint="eastAsia"/>
          <w:b/>
          <w:i/>
          <w:szCs w:val="22"/>
          <w:lang w:val="en-US" w:eastAsia="zh-CN"/>
        </w:rPr>
        <w:t xml:space="preserve">Proposal </w:t>
      </w:r>
      <w:r w:rsidR="005464E3">
        <w:rPr>
          <w:rFonts w:eastAsiaTheme="minorEastAsia"/>
          <w:b/>
          <w:i/>
          <w:szCs w:val="22"/>
          <w:lang w:val="en-US" w:eastAsia="zh-CN"/>
        </w:rPr>
        <w:t>8</w:t>
      </w:r>
      <w:r>
        <w:rPr>
          <w:rFonts w:eastAsiaTheme="minorEastAsia" w:hint="eastAsia"/>
          <w:b/>
          <w:i/>
          <w:szCs w:val="22"/>
          <w:lang w:val="en-US" w:eastAsia="zh-CN"/>
        </w:rPr>
        <w:t>:</w:t>
      </w:r>
    </w:p>
    <w:p w:rsidR="00E20E72" w:rsidRPr="0029718F" w:rsidRDefault="00E20E72" w:rsidP="00E20E72">
      <w:pPr>
        <w:pStyle w:val="ListParagraph"/>
        <w:numPr>
          <w:ilvl w:val="0"/>
          <w:numId w:val="45"/>
        </w:numPr>
        <w:snapToGrid w:val="0"/>
        <w:spacing w:after="60"/>
        <w:ind w:firstLineChars="0"/>
        <w:rPr>
          <w:rFonts w:eastAsia="宋体"/>
          <w:lang w:val="en-US" w:eastAsia="zh-CN"/>
        </w:rPr>
      </w:pPr>
      <w:r w:rsidRPr="0029718F">
        <w:rPr>
          <w:rFonts w:eastAsia="宋体" w:hint="eastAsia"/>
          <w:lang w:val="en-US" w:eastAsia="zh-CN"/>
        </w:rPr>
        <w:t>Further study the pros and cons of enhancements on SSB to PO association</w:t>
      </w:r>
    </w:p>
    <w:p w:rsidR="00E20E72" w:rsidRPr="0029718F" w:rsidRDefault="00E20E72" w:rsidP="00E20E72">
      <w:pPr>
        <w:pStyle w:val="ListParagraph"/>
        <w:numPr>
          <w:ilvl w:val="1"/>
          <w:numId w:val="45"/>
        </w:numPr>
        <w:snapToGrid w:val="0"/>
        <w:spacing w:after="60"/>
        <w:ind w:firstLineChars="0"/>
        <w:rPr>
          <w:rFonts w:eastAsia="宋体"/>
          <w:lang w:val="en-US" w:eastAsia="zh-CN"/>
        </w:rPr>
      </w:pPr>
      <w:r w:rsidRPr="0029718F">
        <w:rPr>
          <w:rFonts w:eastAsia="宋体" w:hint="eastAsia"/>
          <w:lang w:val="en-US" w:eastAsia="zh-CN"/>
        </w:rPr>
        <w:t>SSB to PO association should be done implicitly through RO to PO association.</w:t>
      </w:r>
    </w:p>
    <w:p w:rsidR="00E20E72" w:rsidRDefault="00E20E72" w:rsidP="00E20E72">
      <w:pPr>
        <w:snapToGrid w:val="0"/>
        <w:spacing w:after="0"/>
        <w:rPr>
          <w:b/>
          <w:i/>
          <w:szCs w:val="22"/>
          <w:lang w:val="en-US" w:eastAsia="zh-CN"/>
        </w:rPr>
      </w:pPr>
      <w:r>
        <w:rPr>
          <w:rFonts w:hint="eastAsia"/>
          <w:b/>
          <w:i/>
          <w:szCs w:val="22"/>
          <w:lang w:val="en-US" w:eastAsia="zh-CN"/>
        </w:rPr>
        <w:t>Proposal</w:t>
      </w:r>
      <w:r>
        <w:rPr>
          <w:b/>
          <w:i/>
          <w:szCs w:val="22"/>
          <w:lang w:val="en-US" w:eastAsia="zh-CN"/>
        </w:rPr>
        <w:t xml:space="preserve"> </w:t>
      </w:r>
      <w:r w:rsidR="005464E3">
        <w:rPr>
          <w:b/>
          <w:i/>
          <w:szCs w:val="22"/>
          <w:lang w:val="en-US" w:eastAsia="zh-CN"/>
        </w:rPr>
        <w:t>9</w:t>
      </w:r>
      <w:r>
        <w:rPr>
          <w:rFonts w:hint="eastAsia"/>
          <w:b/>
          <w:i/>
          <w:szCs w:val="22"/>
          <w:lang w:val="en-US" w:eastAsia="zh-CN"/>
        </w:rPr>
        <w:t>：</w:t>
      </w:r>
    </w:p>
    <w:p w:rsidR="00E20E72" w:rsidRPr="0029718F" w:rsidRDefault="00E20E72" w:rsidP="00E20E72">
      <w:pPr>
        <w:numPr>
          <w:ilvl w:val="0"/>
          <w:numId w:val="47"/>
        </w:numPr>
        <w:snapToGrid w:val="0"/>
        <w:spacing w:after="0"/>
        <w:rPr>
          <w:szCs w:val="22"/>
          <w:lang w:val="en-US" w:eastAsia="zh-CN"/>
        </w:rPr>
      </w:pPr>
      <w:r w:rsidRPr="0029718F">
        <w:rPr>
          <w:rFonts w:eastAsiaTheme="minorEastAsia" w:hint="eastAsia"/>
          <w:szCs w:val="22"/>
          <w:lang w:val="en-US" w:eastAsia="zh-CN"/>
        </w:rPr>
        <w:t>Down</w:t>
      </w:r>
      <w:r w:rsidRPr="0029718F">
        <w:rPr>
          <w:rFonts w:eastAsiaTheme="minorEastAsia"/>
          <w:szCs w:val="22"/>
          <w:lang w:val="en-US" w:eastAsia="zh-CN"/>
        </w:rPr>
        <w:t>-select from the following for the scrambling of msgA PUSCH</w:t>
      </w:r>
    </w:p>
    <w:p w:rsidR="00E20E72" w:rsidRPr="0029718F" w:rsidRDefault="00E20E72" w:rsidP="00E20E72">
      <w:pPr>
        <w:numPr>
          <w:ilvl w:val="1"/>
          <w:numId w:val="47"/>
        </w:numPr>
        <w:snapToGrid w:val="0"/>
        <w:spacing w:after="0"/>
        <w:rPr>
          <w:szCs w:val="22"/>
          <w:lang w:val="en-US" w:eastAsia="zh-CN"/>
        </w:rPr>
      </w:pPr>
      <w:r w:rsidRPr="0029718F">
        <w:rPr>
          <w:rFonts w:eastAsiaTheme="minorEastAsia" w:hint="eastAsia"/>
          <w:szCs w:val="22"/>
          <w:lang w:val="en-US" w:eastAsia="zh-CN"/>
        </w:rPr>
        <w:t xml:space="preserve">Opt 1: </w:t>
      </w:r>
      <m:oMath>
        <m:sSub>
          <m:sSubPr>
            <m:ctrlPr>
              <w:rPr>
                <w:rFonts w:ascii="Cambria Math" w:hAnsi="Cambria Math"/>
                <w:lang w:eastAsia="zh-CN"/>
              </w:rPr>
            </m:ctrlPr>
          </m:sSubPr>
          <m:e>
            <m:r>
              <m:rPr>
                <m:sty m:val="p"/>
              </m:rPr>
              <w:rPr>
                <w:rFonts w:ascii="Cambria Math" w:hAnsi="Cambria Math"/>
                <w:lang w:eastAsia="zh-CN"/>
              </w:rPr>
              <m:t>n</m:t>
            </m:r>
          </m:e>
          <m:sub>
            <m:r>
              <m:rPr>
                <m:nor/>
              </m:rPr>
              <w:rPr>
                <w:rFonts w:ascii="Cambria Math" w:hAnsi="Cambria Math"/>
                <w:lang w:eastAsia="zh-CN"/>
              </w:rPr>
              <m:t>RNTI</m:t>
            </m:r>
          </m:sub>
        </m:sSub>
      </m:oMath>
      <w:r w:rsidRPr="00B86688">
        <w:rPr>
          <w:rFonts w:eastAsiaTheme="minorEastAsia" w:hint="eastAsia"/>
          <w:szCs w:val="22"/>
          <w:lang w:val="en-US" w:eastAsia="zh-CN"/>
        </w:rPr>
        <w:t xml:space="preserve"> = RA-RNTI + RAPID</w:t>
      </w:r>
    </w:p>
    <w:p w:rsidR="00E20E72" w:rsidRPr="0029718F" w:rsidRDefault="00E20E72" w:rsidP="00E20E72">
      <w:pPr>
        <w:numPr>
          <w:ilvl w:val="1"/>
          <w:numId w:val="47"/>
        </w:numPr>
        <w:snapToGrid w:val="0"/>
        <w:spacing w:after="0"/>
        <w:rPr>
          <w:szCs w:val="22"/>
          <w:lang w:val="en-US" w:eastAsia="zh-CN"/>
        </w:rPr>
      </w:pPr>
      <w:r w:rsidRPr="0029718F">
        <w:rPr>
          <w:szCs w:val="22"/>
          <w:lang w:val="en-US" w:eastAsia="zh-CN"/>
        </w:rPr>
        <w:lastRenderedPageBreak/>
        <w:t>Opt 2:</w:t>
      </w:r>
      <w:r w:rsidRPr="00B86688">
        <w:rPr>
          <w:rFonts w:eastAsia="宋体"/>
          <w:kern w:val="2"/>
          <w:position w:val="-12"/>
          <w:szCs w:val="24"/>
          <w:lang w:val="en-US" w:eastAsia="zh-CN"/>
        </w:rPr>
        <w:object w:dxaOrig="4621" w:dyaOrig="408" w14:anchorId="6386F946">
          <v:shape id="_x0000_i1034" type="#_x0000_t75" style="width:206.6pt;height:18.15pt" o:ole="">
            <v:imagedata r:id="rId36" o:title=""/>
          </v:shape>
          <o:OLEObject Type="Embed" ProgID="Equation.3" ShapeID="_x0000_i1034" DrawAspect="Content" ObjectID="_1631363700" r:id="rId39"/>
        </w:object>
      </w:r>
    </w:p>
    <w:p w:rsidR="00E20E72" w:rsidRDefault="00E20E72" w:rsidP="00E20E72">
      <w:pPr>
        <w:widowControl w:val="0"/>
        <w:overflowPunct/>
        <w:autoSpaceDE/>
        <w:autoSpaceDN/>
        <w:adjustRightInd/>
        <w:spacing w:after="0" w:line="240" w:lineRule="auto"/>
        <w:textAlignment w:val="auto"/>
        <w:rPr>
          <w:rFonts w:eastAsia="宋体"/>
          <w:b/>
          <w:i/>
          <w:kern w:val="2"/>
          <w:szCs w:val="22"/>
          <w:lang w:val="en-US" w:eastAsia="zh-CN"/>
        </w:rPr>
      </w:pPr>
      <w:r>
        <w:rPr>
          <w:rFonts w:eastAsia="宋体"/>
          <w:b/>
          <w:i/>
          <w:kern w:val="2"/>
          <w:szCs w:val="22"/>
          <w:lang w:val="en-US" w:eastAsia="zh-CN"/>
        </w:rPr>
        <w:t>Proposal 1</w:t>
      </w:r>
      <w:r w:rsidR="005464E3">
        <w:rPr>
          <w:rFonts w:eastAsia="宋体"/>
          <w:b/>
          <w:i/>
          <w:kern w:val="2"/>
          <w:szCs w:val="22"/>
          <w:lang w:val="en-US" w:eastAsia="zh-CN"/>
        </w:rPr>
        <w:t>0</w:t>
      </w:r>
      <w:r>
        <w:rPr>
          <w:rFonts w:eastAsia="宋体"/>
          <w:b/>
          <w:i/>
          <w:kern w:val="2"/>
          <w:szCs w:val="22"/>
          <w:lang w:val="en-US" w:eastAsia="zh-CN"/>
        </w:rPr>
        <w:t>:</w:t>
      </w:r>
    </w:p>
    <w:p w:rsidR="00E20E72" w:rsidRPr="0029718F" w:rsidRDefault="00E20E72" w:rsidP="00E20E72">
      <w:pPr>
        <w:pStyle w:val="ListParagraph"/>
        <w:widowControl w:val="0"/>
        <w:numPr>
          <w:ilvl w:val="0"/>
          <w:numId w:val="28"/>
        </w:numPr>
        <w:overflowPunct/>
        <w:autoSpaceDE/>
        <w:autoSpaceDN/>
        <w:adjustRightInd/>
        <w:spacing w:after="0" w:line="240" w:lineRule="auto"/>
        <w:ind w:firstLineChars="0"/>
        <w:textAlignment w:val="auto"/>
        <w:rPr>
          <w:rFonts w:eastAsia="宋体"/>
          <w:kern w:val="2"/>
          <w:szCs w:val="22"/>
          <w:lang w:val="en-US" w:eastAsia="zh-CN"/>
        </w:rPr>
      </w:pPr>
      <w:r w:rsidRPr="0029718F">
        <w:rPr>
          <w:rFonts w:eastAsia="宋体"/>
          <w:kern w:val="2"/>
          <w:szCs w:val="22"/>
          <w:lang w:val="en-US" w:eastAsia="zh-CN"/>
        </w:rPr>
        <w:t>The waveform for msgA PUSCH is indicated by parameter “msgA-transformPrecoder”, and if the field is absent, reuse the value as “msg3-transformPrecoder”.</w:t>
      </w:r>
    </w:p>
    <w:p w:rsidR="00E20E72" w:rsidRDefault="00E20E72" w:rsidP="00E20E72">
      <w:pPr>
        <w:snapToGrid w:val="0"/>
        <w:spacing w:after="0" w:line="288" w:lineRule="auto"/>
        <w:rPr>
          <w:rFonts w:eastAsia="宋体"/>
          <w:b/>
          <w:i/>
          <w:kern w:val="2"/>
          <w:szCs w:val="22"/>
          <w:lang w:val="en-US" w:eastAsia="zh-CN"/>
        </w:rPr>
      </w:pPr>
      <w:r>
        <w:rPr>
          <w:rFonts w:eastAsia="宋体" w:hint="eastAsia"/>
          <w:b/>
          <w:i/>
          <w:kern w:val="2"/>
          <w:szCs w:val="22"/>
          <w:lang w:val="en-US" w:eastAsia="zh-CN"/>
        </w:rPr>
        <w:t xml:space="preserve">Proposal </w:t>
      </w:r>
      <w:r>
        <w:rPr>
          <w:rFonts w:eastAsia="宋体"/>
          <w:b/>
          <w:i/>
          <w:kern w:val="2"/>
          <w:szCs w:val="22"/>
          <w:lang w:val="en-US" w:eastAsia="zh-CN"/>
        </w:rPr>
        <w:t>1</w:t>
      </w:r>
      <w:r w:rsidR="005464E3">
        <w:rPr>
          <w:rFonts w:eastAsia="宋体"/>
          <w:b/>
          <w:i/>
          <w:kern w:val="2"/>
          <w:szCs w:val="22"/>
          <w:lang w:val="en-US" w:eastAsia="zh-CN"/>
        </w:rPr>
        <w:t>1</w:t>
      </w:r>
      <w:r>
        <w:rPr>
          <w:rFonts w:eastAsia="宋体" w:hint="eastAsia"/>
          <w:b/>
          <w:i/>
          <w:kern w:val="2"/>
          <w:szCs w:val="22"/>
          <w:lang w:val="en-US" w:eastAsia="zh-CN"/>
        </w:rPr>
        <w:t xml:space="preserve">: </w:t>
      </w:r>
    </w:p>
    <w:p w:rsidR="00E20E72" w:rsidRPr="0029718F" w:rsidRDefault="00E20E72" w:rsidP="00E20E72">
      <w:pPr>
        <w:pStyle w:val="ListParagraph"/>
        <w:numPr>
          <w:ilvl w:val="0"/>
          <w:numId w:val="43"/>
        </w:numPr>
        <w:snapToGrid w:val="0"/>
        <w:spacing w:after="0" w:line="288" w:lineRule="auto"/>
        <w:ind w:firstLineChars="0"/>
        <w:rPr>
          <w:rFonts w:eastAsia="宋体"/>
          <w:kern w:val="2"/>
          <w:szCs w:val="22"/>
          <w:lang w:val="en-US" w:eastAsia="zh-CN"/>
        </w:rPr>
      </w:pPr>
      <w:r w:rsidRPr="0029718F">
        <w:rPr>
          <w:rFonts w:eastAsia="宋体" w:hint="eastAsia"/>
          <w:kern w:val="2"/>
          <w:szCs w:val="22"/>
          <w:lang w:val="en-US" w:eastAsia="zh-CN"/>
        </w:rPr>
        <w:t xml:space="preserve">Support intra-slot hopping </w:t>
      </w:r>
      <w:r w:rsidRPr="0029718F">
        <w:rPr>
          <w:rFonts w:eastAsia="宋体"/>
          <w:kern w:val="2"/>
          <w:szCs w:val="22"/>
          <w:lang w:val="en-US" w:eastAsia="zh-CN"/>
        </w:rPr>
        <w:t>for msgA PUSCH, with the hopping pattern reused from Rel.15 PUSCH</w:t>
      </w:r>
      <w:r w:rsidRPr="0029718F">
        <w:rPr>
          <w:rFonts w:eastAsia="宋体" w:hint="eastAsia"/>
          <w:kern w:val="2"/>
          <w:szCs w:val="22"/>
          <w:lang w:val="en-US" w:eastAsia="zh-CN"/>
        </w:rPr>
        <w:t>.</w:t>
      </w:r>
    </w:p>
    <w:p w:rsidR="00E20E72" w:rsidRPr="00B86688" w:rsidRDefault="00E20E72" w:rsidP="00E20E72">
      <w:pPr>
        <w:pStyle w:val="ListParagraph"/>
        <w:widowControl w:val="0"/>
        <w:numPr>
          <w:ilvl w:val="0"/>
          <w:numId w:val="43"/>
        </w:numPr>
        <w:overflowPunct/>
        <w:autoSpaceDE/>
        <w:autoSpaceDN/>
        <w:adjustRightInd/>
        <w:snapToGrid w:val="0"/>
        <w:spacing w:after="0" w:line="288" w:lineRule="auto"/>
        <w:ind w:firstLineChars="0"/>
        <w:textAlignment w:val="auto"/>
        <w:rPr>
          <w:rFonts w:eastAsia="宋体"/>
          <w:kern w:val="2"/>
          <w:sz w:val="21"/>
          <w:szCs w:val="24"/>
          <w:lang w:val="en-US" w:eastAsia="zh-CN"/>
        </w:rPr>
      </w:pPr>
      <w:r w:rsidRPr="0029718F">
        <w:rPr>
          <w:rFonts w:eastAsia="宋体"/>
          <w:kern w:val="2"/>
          <w:szCs w:val="22"/>
          <w:lang w:val="en-US" w:eastAsia="zh-CN"/>
        </w:rPr>
        <w:t>FFS the necessary of s</w:t>
      </w:r>
      <w:r w:rsidRPr="0029718F">
        <w:rPr>
          <w:rFonts w:eastAsia="宋体" w:hint="eastAsia"/>
          <w:kern w:val="2"/>
          <w:szCs w:val="22"/>
          <w:lang w:val="en-US" w:eastAsia="zh-CN"/>
        </w:rPr>
        <w:t>lot-level repetition</w:t>
      </w:r>
      <w:r w:rsidRPr="0029718F">
        <w:rPr>
          <w:rFonts w:eastAsia="宋体"/>
          <w:kern w:val="2"/>
          <w:szCs w:val="22"/>
          <w:lang w:val="en-US" w:eastAsia="zh-CN"/>
        </w:rPr>
        <w:t xml:space="preserve"> and if needed how to support it with minimum impact on the PUSCH configurations.</w:t>
      </w:r>
    </w:p>
    <w:p w:rsidR="00E20E72" w:rsidRDefault="00E20E72" w:rsidP="00E20E72">
      <w:pPr>
        <w:snapToGrid w:val="0"/>
        <w:spacing w:after="60"/>
        <w:rPr>
          <w:rFonts w:eastAsiaTheme="minorEastAsia"/>
          <w:b/>
          <w:i/>
          <w:lang w:val="en-US" w:eastAsia="zh-CN"/>
        </w:rPr>
      </w:pPr>
      <w:r>
        <w:rPr>
          <w:rFonts w:eastAsiaTheme="minorEastAsia"/>
          <w:b/>
          <w:i/>
          <w:lang w:val="en-US" w:eastAsia="zh-CN"/>
        </w:rPr>
        <w:t>Proposal 1</w:t>
      </w:r>
      <w:r w:rsidR="005464E3">
        <w:rPr>
          <w:rFonts w:eastAsiaTheme="minorEastAsia"/>
          <w:b/>
          <w:i/>
          <w:lang w:val="en-US" w:eastAsia="zh-CN"/>
        </w:rPr>
        <w:t>2</w:t>
      </w:r>
      <w:r>
        <w:rPr>
          <w:rFonts w:eastAsiaTheme="minorEastAsia"/>
          <w:b/>
          <w:i/>
          <w:lang w:val="en-US" w:eastAsia="zh-CN"/>
        </w:rPr>
        <w:t xml:space="preserve">: </w:t>
      </w:r>
    </w:p>
    <w:p w:rsidR="00E20E72" w:rsidRPr="0029718F" w:rsidRDefault="00E20E72" w:rsidP="00E20E72">
      <w:pPr>
        <w:widowControl w:val="0"/>
        <w:numPr>
          <w:ilvl w:val="0"/>
          <w:numId w:val="28"/>
        </w:numPr>
        <w:snapToGrid w:val="0"/>
        <w:spacing w:after="60"/>
        <w:rPr>
          <w:rFonts w:eastAsia="Batang"/>
          <w:bCs/>
          <w:szCs w:val="22"/>
          <w:lang w:eastAsia="zh-CN"/>
        </w:rPr>
      </w:pPr>
      <w:r w:rsidRPr="0029718F">
        <w:rPr>
          <w:rFonts w:eastAsiaTheme="minorEastAsia" w:hint="eastAsia"/>
          <w:bCs/>
          <w:szCs w:val="22"/>
          <w:lang w:eastAsia="zh-CN"/>
        </w:rPr>
        <w:t xml:space="preserve">Reuse the </w:t>
      </w:r>
      <w:r w:rsidRPr="0029718F">
        <w:rPr>
          <w:rFonts w:eastAsiaTheme="minorEastAsia"/>
          <w:lang w:val="en-US" w:eastAsia="zh-CN"/>
        </w:rPr>
        <w:t>msgA channel structure as much as possible for NR-U applications</w:t>
      </w:r>
    </w:p>
    <w:p w:rsidR="00E20E72" w:rsidRPr="0029718F" w:rsidRDefault="00E20E72" w:rsidP="00E20E72">
      <w:pPr>
        <w:widowControl w:val="0"/>
        <w:numPr>
          <w:ilvl w:val="0"/>
          <w:numId w:val="28"/>
        </w:numPr>
        <w:snapToGrid w:val="0"/>
        <w:spacing w:after="60"/>
        <w:rPr>
          <w:rFonts w:eastAsia="Batang"/>
          <w:bCs/>
          <w:szCs w:val="22"/>
          <w:lang w:eastAsia="zh-CN"/>
        </w:rPr>
      </w:pPr>
      <w:r w:rsidRPr="0029718F">
        <w:rPr>
          <w:rFonts w:eastAsiaTheme="minorEastAsia"/>
          <w:lang w:val="en-US" w:eastAsia="zh-CN"/>
        </w:rPr>
        <w:t xml:space="preserve">Support msgA PRACH and PUSCH in the same slot for NR-U. And adopt </w:t>
      </w:r>
      <w:r w:rsidRPr="0029718F">
        <w:rPr>
          <w:rFonts w:eastAsia="Batang"/>
          <w:bCs/>
          <w:szCs w:val="22"/>
          <w:lang w:eastAsia="zh-CN"/>
        </w:rPr>
        <w:t>opt 3 for the configuration of numerology: a UE is not expected to be configured with different numerology among PRACH preamble, msgA PUSCH and UL BWP for msgA transmission</w:t>
      </w:r>
    </w:p>
    <w:p w:rsidR="00E20E72" w:rsidRPr="0029718F" w:rsidRDefault="00E20E72" w:rsidP="00E20E72">
      <w:pPr>
        <w:pStyle w:val="ListParagraph"/>
        <w:numPr>
          <w:ilvl w:val="0"/>
          <w:numId w:val="28"/>
        </w:numPr>
        <w:snapToGrid w:val="0"/>
        <w:spacing w:after="60"/>
        <w:ind w:firstLineChars="0"/>
        <w:rPr>
          <w:rFonts w:eastAsiaTheme="minorEastAsia"/>
          <w:lang w:val="en-US" w:eastAsia="zh-CN"/>
        </w:rPr>
      </w:pPr>
      <w:r w:rsidRPr="0029718F">
        <w:rPr>
          <w:rFonts w:eastAsiaTheme="minorEastAsia"/>
          <w:lang w:val="en-US" w:eastAsia="zh-CN"/>
        </w:rPr>
        <w:t>FFS additional considerations on the configuration parameter and mapping ordering, in case interlaced PUSCH is supported in NR-U.</w:t>
      </w:r>
    </w:p>
    <w:p w:rsidR="002E6A0B" w:rsidRDefault="002E6A0B">
      <w:pPr>
        <w:snapToGrid w:val="0"/>
        <w:spacing w:after="0" w:line="288" w:lineRule="auto"/>
        <w:rPr>
          <w:rFonts w:eastAsiaTheme="minorEastAsia"/>
          <w:lang w:val="en-US" w:eastAsia="zh-CN"/>
        </w:rPr>
      </w:pPr>
    </w:p>
    <w:p w:rsidR="002E6A0B" w:rsidRDefault="004541BD">
      <w:pPr>
        <w:pStyle w:val="Heading1"/>
        <w:spacing w:line="360" w:lineRule="auto"/>
        <w:rPr>
          <w:rFonts w:cs="Arial"/>
        </w:rPr>
      </w:pPr>
      <w:r>
        <w:rPr>
          <w:rFonts w:cs="Arial"/>
        </w:rPr>
        <w:t>References</w:t>
      </w:r>
    </w:p>
    <w:p w:rsidR="002E6A0B" w:rsidRDefault="004541BD">
      <w:pPr>
        <w:numPr>
          <w:ilvl w:val="0"/>
          <w:numId w:val="30"/>
        </w:numPr>
        <w:snapToGrid w:val="0"/>
        <w:spacing w:after="0"/>
        <w:ind w:left="357" w:hanging="357"/>
      </w:pPr>
      <w:r>
        <w:rPr>
          <w:rFonts w:hint="eastAsia"/>
        </w:rPr>
        <w:t>R1-190</w:t>
      </w:r>
      <w:r>
        <w:rPr>
          <w:rFonts w:hint="eastAsia"/>
          <w:lang w:val="en-US" w:eastAsia="zh-CN"/>
        </w:rPr>
        <w:t xml:space="preserve">8183, </w:t>
      </w:r>
      <w:r>
        <w:rPr>
          <w:lang w:val="en-US" w:eastAsia="zh-CN"/>
        </w:rPr>
        <w:t>“Evaluation results for 2-step RACH”</w:t>
      </w:r>
      <w:r>
        <w:rPr>
          <w:rFonts w:hint="eastAsia"/>
          <w:lang w:val="en-US" w:eastAsia="zh-CN"/>
        </w:rPr>
        <w:t xml:space="preserve">, ZTE, Sanechips, 3GPP RAN1#98, </w:t>
      </w:r>
      <w:r>
        <w:rPr>
          <w:lang w:val="en-US" w:eastAsia="zh-CN"/>
        </w:rPr>
        <w:t>Prague</w:t>
      </w:r>
      <w:r>
        <w:rPr>
          <w:rFonts w:hint="eastAsia"/>
          <w:lang w:val="en-US" w:eastAsia="zh-CN"/>
        </w:rPr>
        <w:t xml:space="preserve">, </w:t>
      </w:r>
      <w:r>
        <w:rPr>
          <w:lang w:val="en-US" w:eastAsia="zh-CN"/>
        </w:rPr>
        <w:t>Czech Republic</w:t>
      </w:r>
      <w:r>
        <w:rPr>
          <w:rFonts w:hint="eastAsia"/>
          <w:lang w:val="en-US" w:eastAsia="zh-CN"/>
        </w:rPr>
        <w:t xml:space="preserve">, </w:t>
      </w:r>
      <w:r>
        <w:rPr>
          <w:lang w:val="en-US" w:eastAsia="zh-CN"/>
        </w:rPr>
        <w:t>Aug.</w:t>
      </w:r>
      <w:r>
        <w:rPr>
          <w:rFonts w:hint="eastAsia"/>
          <w:lang w:val="en-US" w:eastAsia="zh-CN"/>
        </w:rPr>
        <w:t xml:space="preserve"> 2019.</w:t>
      </w:r>
    </w:p>
    <w:p w:rsidR="002E6A0B" w:rsidRDefault="004541BD">
      <w:pPr>
        <w:numPr>
          <w:ilvl w:val="0"/>
          <w:numId w:val="30"/>
        </w:numPr>
        <w:snapToGrid w:val="0"/>
        <w:spacing w:after="0"/>
        <w:ind w:left="357" w:hanging="357"/>
      </w:pPr>
      <w:r>
        <w:rPr>
          <w:rFonts w:eastAsia="宋体" w:hint="eastAsia"/>
          <w:lang w:val="en-US" w:eastAsia="zh-CN"/>
        </w:rPr>
        <w:t>Chairman</w:t>
      </w:r>
      <w:r>
        <w:rPr>
          <w:rFonts w:eastAsia="宋体"/>
          <w:lang w:val="en-US" w:eastAsia="zh-CN"/>
        </w:rPr>
        <w:t>’</w:t>
      </w:r>
      <w:r>
        <w:rPr>
          <w:rFonts w:eastAsia="宋体" w:hint="eastAsia"/>
          <w:lang w:val="en-US" w:eastAsia="zh-CN"/>
        </w:rPr>
        <w:t xml:space="preserve">s notes. 3GPP RAN1#96, </w:t>
      </w:r>
      <w:r>
        <w:rPr>
          <w:rFonts w:eastAsia="宋体"/>
          <w:lang w:val="en-US" w:eastAsia="zh-CN"/>
        </w:rPr>
        <w:t>Athens</w:t>
      </w:r>
      <w:r>
        <w:rPr>
          <w:rFonts w:eastAsia="宋体" w:hint="eastAsia"/>
          <w:lang w:val="en-US" w:eastAsia="zh-CN"/>
        </w:rPr>
        <w:t xml:space="preserve">, China, </w:t>
      </w:r>
      <w:r>
        <w:rPr>
          <w:rFonts w:eastAsia="宋体"/>
          <w:lang w:val="en-US" w:eastAsia="zh-CN"/>
        </w:rPr>
        <w:t>Feb.</w:t>
      </w:r>
      <w:r>
        <w:rPr>
          <w:rFonts w:eastAsia="宋体" w:hint="eastAsia"/>
          <w:lang w:val="en-US" w:eastAsia="zh-CN"/>
        </w:rPr>
        <w:t xml:space="preserve"> 2019.</w:t>
      </w:r>
      <w:r>
        <w:t xml:space="preserve"> </w:t>
      </w:r>
    </w:p>
    <w:p w:rsidR="002E6A0B" w:rsidRDefault="004541BD">
      <w:pPr>
        <w:numPr>
          <w:ilvl w:val="0"/>
          <w:numId w:val="30"/>
        </w:numPr>
        <w:snapToGrid w:val="0"/>
        <w:spacing w:after="0"/>
        <w:ind w:left="357" w:hanging="357"/>
      </w:pPr>
      <w:r>
        <w:rPr>
          <w:rFonts w:eastAsia="宋体" w:hint="eastAsia"/>
          <w:lang w:val="en-US" w:eastAsia="zh-CN"/>
        </w:rPr>
        <w:t>Chairman</w:t>
      </w:r>
      <w:r>
        <w:rPr>
          <w:rFonts w:eastAsia="宋体"/>
          <w:lang w:val="en-US" w:eastAsia="zh-CN"/>
        </w:rPr>
        <w:t>’</w:t>
      </w:r>
      <w:r>
        <w:rPr>
          <w:rFonts w:eastAsia="宋体" w:hint="eastAsia"/>
          <w:lang w:val="en-US" w:eastAsia="zh-CN"/>
        </w:rPr>
        <w:t>s notes. 3GPP RAN1#96bis, Xi</w:t>
      </w:r>
      <w:r>
        <w:rPr>
          <w:rFonts w:eastAsia="宋体"/>
          <w:lang w:val="en-US" w:eastAsia="zh-CN"/>
        </w:rPr>
        <w:t>’</w:t>
      </w:r>
      <w:r>
        <w:rPr>
          <w:rFonts w:eastAsia="宋体" w:hint="eastAsia"/>
          <w:lang w:val="en-US" w:eastAsia="zh-CN"/>
        </w:rPr>
        <w:t>an, China, Apr. 2019.</w:t>
      </w:r>
      <w:r>
        <w:t xml:space="preserve"> </w:t>
      </w:r>
    </w:p>
    <w:p w:rsidR="002E6A0B" w:rsidRDefault="004541BD">
      <w:pPr>
        <w:numPr>
          <w:ilvl w:val="0"/>
          <w:numId w:val="30"/>
        </w:numPr>
        <w:snapToGrid w:val="0"/>
        <w:spacing w:after="0"/>
        <w:ind w:left="357" w:hanging="357"/>
      </w:pPr>
      <w:r>
        <w:rPr>
          <w:rFonts w:eastAsia="宋体" w:hint="eastAsia"/>
          <w:lang w:val="en-US" w:eastAsia="zh-CN"/>
        </w:rPr>
        <w:t>Chairman</w:t>
      </w:r>
      <w:r>
        <w:rPr>
          <w:rFonts w:eastAsia="宋体"/>
          <w:lang w:val="en-US" w:eastAsia="zh-CN"/>
        </w:rPr>
        <w:t>’</w:t>
      </w:r>
      <w:r>
        <w:rPr>
          <w:rFonts w:eastAsia="宋体" w:hint="eastAsia"/>
          <w:lang w:val="en-US" w:eastAsia="zh-CN"/>
        </w:rPr>
        <w:t>s notes. 3GPP RAN1#9</w:t>
      </w:r>
      <w:r>
        <w:rPr>
          <w:rFonts w:eastAsia="宋体"/>
          <w:lang w:val="en-US" w:eastAsia="zh-CN"/>
        </w:rPr>
        <w:t>7</w:t>
      </w:r>
      <w:r>
        <w:rPr>
          <w:rFonts w:eastAsia="宋体" w:hint="eastAsia"/>
          <w:lang w:val="en-US" w:eastAsia="zh-CN"/>
        </w:rPr>
        <w:t xml:space="preserve">, </w:t>
      </w:r>
      <w:r>
        <w:rPr>
          <w:rFonts w:eastAsia="宋体"/>
          <w:lang w:val="en-US" w:eastAsia="zh-CN"/>
        </w:rPr>
        <w:t>Reno, USA</w:t>
      </w:r>
      <w:r>
        <w:rPr>
          <w:rFonts w:eastAsia="宋体" w:hint="eastAsia"/>
          <w:lang w:val="en-US" w:eastAsia="zh-CN"/>
        </w:rPr>
        <w:t xml:space="preserve">, </w:t>
      </w:r>
      <w:r>
        <w:rPr>
          <w:rFonts w:eastAsia="宋体"/>
          <w:lang w:val="en-US" w:eastAsia="zh-CN"/>
        </w:rPr>
        <w:t>May</w:t>
      </w:r>
      <w:r>
        <w:rPr>
          <w:rFonts w:eastAsia="宋体" w:hint="eastAsia"/>
          <w:lang w:val="en-US" w:eastAsia="zh-CN"/>
        </w:rPr>
        <w:t>. 2019.</w:t>
      </w:r>
    </w:p>
    <w:p w:rsidR="002E6A0B" w:rsidRDefault="004541BD">
      <w:pPr>
        <w:numPr>
          <w:ilvl w:val="0"/>
          <w:numId w:val="30"/>
        </w:numPr>
        <w:snapToGrid w:val="0"/>
        <w:spacing w:after="0"/>
        <w:ind w:left="357" w:hanging="357"/>
      </w:pPr>
      <w:r>
        <w:rPr>
          <w:rFonts w:hint="eastAsia"/>
          <w:lang w:val="en-US" w:eastAsia="zh-CN"/>
        </w:rPr>
        <w:t>Chairman</w:t>
      </w:r>
      <w:r>
        <w:rPr>
          <w:lang w:val="en-US" w:eastAsia="zh-CN"/>
        </w:rPr>
        <w:t>’</w:t>
      </w:r>
      <w:r>
        <w:rPr>
          <w:rFonts w:hint="eastAsia"/>
          <w:lang w:val="en-US" w:eastAsia="zh-CN"/>
        </w:rPr>
        <w:t>s notes. 3GPP RAN1#98, Prague, Czech Republic, Aug. 2019.</w:t>
      </w:r>
    </w:p>
    <w:p w:rsidR="002E6A0B" w:rsidRDefault="002E6A0B">
      <w:pPr>
        <w:pStyle w:val="3GPPHeader"/>
        <w:spacing w:line="360" w:lineRule="auto"/>
        <w:rPr>
          <w:rFonts w:ascii="Times New Roman" w:eastAsiaTheme="minorEastAsia" w:hAnsi="Times New Roman"/>
          <w:lang w:val="en-US"/>
        </w:rPr>
      </w:pPr>
    </w:p>
    <w:p w:rsidR="002E6A0B" w:rsidRDefault="004541BD">
      <w:pPr>
        <w:keepNext/>
        <w:keepLines/>
        <w:pBdr>
          <w:top w:val="single" w:sz="12" w:space="13" w:color="auto"/>
        </w:pBdr>
        <w:tabs>
          <w:tab w:val="left" w:pos="612"/>
        </w:tabs>
        <w:snapToGrid w:val="0"/>
        <w:spacing w:after="120" w:line="360" w:lineRule="auto"/>
        <w:outlineLvl w:val="0"/>
        <w:rPr>
          <w:rFonts w:ascii="Arial" w:eastAsiaTheme="minorEastAsia" w:hAnsi="Arial" w:cs="Arial"/>
          <w:b/>
          <w:sz w:val="32"/>
          <w:szCs w:val="32"/>
          <w:lang w:val="en-US" w:eastAsia="zh-CN"/>
        </w:rPr>
      </w:pPr>
      <w:r>
        <w:rPr>
          <w:rFonts w:ascii="Arial" w:eastAsiaTheme="minorEastAsia" w:hAnsi="Arial" w:cs="Arial" w:hint="eastAsia"/>
          <w:b/>
          <w:sz w:val="32"/>
          <w:szCs w:val="32"/>
          <w:lang w:val="en-US" w:eastAsia="zh-CN"/>
        </w:rPr>
        <w:t>Appendix</w:t>
      </w:r>
    </w:p>
    <w:p w:rsidR="002E6A0B" w:rsidRDefault="004541BD">
      <w:pPr>
        <w:pStyle w:val="3GPPHeader"/>
        <w:spacing w:afterLines="50" w:after="180" w:line="240" w:lineRule="exact"/>
        <w:rPr>
          <w:rFonts w:ascii="Times" w:eastAsiaTheme="minorEastAsia" w:hAnsi="Times"/>
          <w:sz w:val="20"/>
          <w:highlight w:val="green"/>
          <w:lang w:val="en-US"/>
        </w:rPr>
      </w:pPr>
      <w:r>
        <w:rPr>
          <w:rFonts w:ascii="Times New Roman" w:eastAsiaTheme="minorEastAsia" w:hAnsi="Times New Roman" w:hint="eastAsia"/>
          <w:b w:val="0"/>
          <w:bCs/>
          <w:sz w:val="22"/>
          <w:szCs w:val="22"/>
          <w:lang w:val="en-US"/>
        </w:rPr>
        <w:t xml:space="preserve">In RAN1 #96, #96bis, #97 and #98 meetings, some agreements </w:t>
      </w:r>
      <w:r>
        <w:rPr>
          <w:rFonts w:ascii="Times New Roman" w:eastAsiaTheme="minorEastAsia" w:hAnsi="Times New Roman"/>
          <w:b w:val="0"/>
          <w:bCs/>
          <w:sz w:val="22"/>
          <w:szCs w:val="22"/>
          <w:lang w:val="en-US"/>
        </w:rPr>
        <w:t xml:space="preserve">related to the channel structure </w:t>
      </w:r>
      <w:r>
        <w:rPr>
          <w:rFonts w:ascii="Times New Roman" w:eastAsiaTheme="minorEastAsia" w:hAnsi="Times New Roman" w:hint="eastAsia"/>
          <w:b w:val="0"/>
          <w:bCs/>
          <w:sz w:val="22"/>
          <w:szCs w:val="22"/>
          <w:lang w:val="en-US"/>
        </w:rPr>
        <w:t>were achieved as follows.</w:t>
      </w:r>
    </w:p>
    <w:p w:rsidR="002E6A0B" w:rsidRDefault="004541BD">
      <w:pPr>
        <w:keepNext/>
        <w:numPr>
          <w:ilvl w:val="0"/>
          <w:numId w:val="31"/>
        </w:numPr>
        <w:snapToGrid w:val="0"/>
        <w:spacing w:before="120" w:after="120"/>
        <w:ind w:left="431" w:hanging="431"/>
        <w:outlineLvl w:val="0"/>
        <w:rPr>
          <w:rFonts w:eastAsiaTheme="minorEastAsia"/>
          <w:b/>
          <w:bCs/>
          <w:sz w:val="28"/>
          <w:szCs w:val="28"/>
          <w:lang w:val="en-US"/>
        </w:rPr>
      </w:pPr>
      <w:r>
        <w:rPr>
          <w:rFonts w:eastAsiaTheme="minorEastAsia"/>
          <w:b/>
          <w:bCs/>
          <w:sz w:val="28"/>
          <w:szCs w:val="28"/>
          <w:lang w:val="en-US"/>
        </w:rPr>
        <w:lastRenderedPageBreak/>
        <w:t>msgA PUSCH</w:t>
      </w:r>
      <w:r>
        <w:rPr>
          <w:rFonts w:eastAsiaTheme="minorEastAsia" w:hint="eastAsia"/>
          <w:b/>
          <w:bCs/>
          <w:sz w:val="28"/>
          <w:szCs w:val="28"/>
          <w:lang w:val="en-US"/>
        </w:rPr>
        <w:t xml:space="preserve"> </w:t>
      </w:r>
    </w:p>
    <w:p w:rsidR="002E6A0B" w:rsidRDefault="00F50484">
      <w:pPr>
        <w:overflowPunct/>
        <w:snapToGrid w:val="0"/>
        <w:spacing w:after="120" w:line="240" w:lineRule="auto"/>
        <w:textAlignment w:val="auto"/>
        <w:rPr>
          <w:rFonts w:eastAsiaTheme="minorEastAsia"/>
          <w:b/>
          <w:szCs w:val="22"/>
          <w:u w:val="single"/>
          <w:lang w:val="en-US" w:eastAsia="ja-JP"/>
        </w:rPr>
      </w:pPr>
      <w:r>
        <w:rPr>
          <w:rFonts w:eastAsiaTheme="minorEastAsia"/>
          <w:noProof/>
          <w:szCs w:val="22"/>
          <w:lang w:val="en-US" w:eastAsia="zh-CN"/>
        </w:rPr>
        <mc:AlternateContent>
          <mc:Choice Requires="wps">
            <w:drawing>
              <wp:anchor distT="45720" distB="45720" distL="114300" distR="114300" simplePos="0" relativeHeight="251665408" behindDoc="0" locked="0" layoutInCell="1" allowOverlap="1" wp14:anchorId="77FEA1DD" wp14:editId="3CCC7085">
                <wp:simplePos x="0" y="0"/>
                <wp:positionH relativeFrom="column">
                  <wp:posOffset>-34925</wp:posOffset>
                </wp:positionH>
                <wp:positionV relativeFrom="paragraph">
                  <wp:posOffset>306705</wp:posOffset>
                </wp:positionV>
                <wp:extent cx="5951855" cy="6797040"/>
                <wp:effectExtent l="0" t="0" r="10795" b="20320"/>
                <wp:wrapSquare wrapText="bothSides"/>
                <wp:docPr id="2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6797040"/>
                        </a:xfrm>
                        <a:prstGeom prst="rect">
                          <a:avLst/>
                        </a:prstGeom>
                        <a:solidFill>
                          <a:srgbClr val="FFFFFF"/>
                        </a:solidFill>
                        <a:ln w="9525">
                          <a:solidFill>
                            <a:srgbClr val="000000"/>
                          </a:solidFill>
                          <a:miter lim="800000"/>
                        </a:ln>
                      </wps:spPr>
                      <wps:txbx>
                        <w:txbxContent>
                          <w:p w:rsidR="00B86688" w:rsidRDefault="00B86688">
                            <w:pPr>
                              <w:overflowPunct/>
                              <w:snapToGrid w:val="0"/>
                              <w:spacing w:after="120" w:line="240" w:lineRule="auto"/>
                              <w:textAlignment w:val="auto"/>
                              <w:rPr>
                                <w:rFonts w:eastAsiaTheme="minorEastAsia"/>
                                <w:b/>
                                <w:sz w:val="20"/>
                                <w:lang w:val="en-US" w:eastAsia="zh-CN"/>
                              </w:rPr>
                            </w:pPr>
                            <w:r>
                              <w:rPr>
                                <w:rFonts w:eastAsiaTheme="minorEastAsia"/>
                                <w:sz w:val="20"/>
                                <w:highlight w:val="green"/>
                                <w:lang w:val="en-US" w:eastAsia="zh-CN"/>
                              </w:rPr>
                              <w:t>Agreements</w:t>
                            </w:r>
                            <w:r>
                              <w:rPr>
                                <w:rFonts w:eastAsiaTheme="minorEastAsia"/>
                                <w:b/>
                                <w:sz w:val="20"/>
                                <w:lang w:val="en-US" w:eastAsia="zh-CN"/>
                              </w:rPr>
                              <w:t>:</w:t>
                            </w:r>
                          </w:p>
                          <w:p w:rsidR="00B86688" w:rsidRDefault="00B86688">
                            <w:pPr>
                              <w:numPr>
                                <w:ilvl w:val="0"/>
                                <w:numId w:val="32"/>
                              </w:numPr>
                              <w:snapToGrid w:val="0"/>
                              <w:spacing w:after="120"/>
                              <w:rPr>
                                <w:rFonts w:eastAsiaTheme="minorEastAsia"/>
                                <w:sz w:val="20"/>
                                <w:lang w:val="en-US"/>
                              </w:rPr>
                            </w:pPr>
                            <w:r>
                              <w:rPr>
                                <w:rFonts w:eastAsiaTheme="minorEastAsia"/>
                                <w:sz w:val="20"/>
                                <w:lang w:val="en-US"/>
                              </w:rPr>
                              <w:t>PUSCH occasion for 2-step RACH is defined as</w:t>
                            </w:r>
                          </w:p>
                          <w:p w:rsidR="00B86688" w:rsidRDefault="00B86688">
                            <w:pPr>
                              <w:numPr>
                                <w:ilvl w:val="1"/>
                                <w:numId w:val="32"/>
                              </w:numPr>
                              <w:snapToGrid w:val="0"/>
                              <w:spacing w:after="120"/>
                              <w:rPr>
                                <w:rFonts w:eastAsiaTheme="minorEastAsia"/>
                                <w:sz w:val="20"/>
                                <w:lang w:val="en-US"/>
                              </w:rPr>
                            </w:pPr>
                            <w:r>
                              <w:rPr>
                                <w:rFonts w:eastAsiaTheme="minorEastAsia"/>
                                <w:sz w:val="20"/>
                                <w:lang w:val="en-US"/>
                              </w:rPr>
                              <w:t>the time-frequency resource for payload transmission</w:t>
                            </w:r>
                          </w:p>
                          <w:p w:rsidR="00B86688" w:rsidRDefault="00B86688">
                            <w:pPr>
                              <w:numPr>
                                <w:ilvl w:val="0"/>
                                <w:numId w:val="32"/>
                              </w:numPr>
                              <w:snapToGrid w:val="0"/>
                              <w:spacing w:after="120"/>
                              <w:rPr>
                                <w:rFonts w:eastAsiaTheme="minorEastAsia"/>
                                <w:sz w:val="20"/>
                                <w:lang w:val="en-US"/>
                              </w:rPr>
                            </w:pPr>
                            <w:r>
                              <w:rPr>
                                <w:rFonts w:eastAsiaTheme="minorEastAsia"/>
                                <w:sz w:val="20"/>
                                <w:lang w:val="en-US"/>
                              </w:rPr>
                              <w:t>Consider the following methods for PUSCH occasion of msgA transmission:</w:t>
                            </w:r>
                          </w:p>
                          <w:p w:rsidR="00B86688" w:rsidRDefault="00B86688">
                            <w:pPr>
                              <w:numPr>
                                <w:ilvl w:val="1"/>
                                <w:numId w:val="32"/>
                              </w:numPr>
                              <w:snapToGrid w:val="0"/>
                              <w:spacing w:after="120"/>
                              <w:rPr>
                                <w:rFonts w:eastAsiaTheme="minorEastAsia"/>
                                <w:sz w:val="20"/>
                                <w:lang w:val="en-US"/>
                              </w:rPr>
                            </w:pPr>
                            <w:r>
                              <w:rPr>
                                <w:rFonts w:eastAsiaTheme="minorEastAsia"/>
                                <w:sz w:val="20"/>
                                <w:lang w:val="en-US"/>
                              </w:rPr>
                              <w:t xml:space="preserve">Opt 1: </w:t>
                            </w:r>
                            <w:r>
                              <w:rPr>
                                <w:rFonts w:eastAsiaTheme="minorEastAsia"/>
                                <w:sz w:val="20"/>
                                <w:lang w:val="en-US" w:eastAsia="zh-CN"/>
                              </w:rPr>
                              <w:t>PUSCH occasions are separately configured from PRACH occasions</w:t>
                            </w:r>
                          </w:p>
                          <w:p w:rsidR="00B86688" w:rsidRDefault="00B86688">
                            <w:pPr>
                              <w:numPr>
                                <w:ilvl w:val="2"/>
                                <w:numId w:val="32"/>
                              </w:numPr>
                              <w:snapToGrid w:val="0"/>
                              <w:spacing w:after="120"/>
                              <w:rPr>
                                <w:rFonts w:eastAsiaTheme="minorEastAsia"/>
                                <w:sz w:val="20"/>
                                <w:lang w:val="en-US"/>
                              </w:rPr>
                            </w:pPr>
                            <w:r>
                              <w:rPr>
                                <w:rFonts w:eastAsiaTheme="minorEastAsia"/>
                                <w:sz w:val="20"/>
                                <w:lang w:val="en-US"/>
                              </w:rPr>
                              <w:t>For one PUSCH occasion, it is derived based on:</w:t>
                            </w:r>
                          </w:p>
                          <w:p w:rsidR="00B86688" w:rsidRDefault="00B86688">
                            <w:pPr>
                              <w:numPr>
                                <w:ilvl w:val="3"/>
                                <w:numId w:val="32"/>
                              </w:numPr>
                              <w:snapToGrid w:val="0"/>
                              <w:spacing w:after="120"/>
                              <w:rPr>
                                <w:rFonts w:eastAsiaTheme="minorEastAsia"/>
                                <w:sz w:val="20"/>
                                <w:lang w:val="en-US"/>
                              </w:rPr>
                            </w:pPr>
                            <w:r>
                              <w:rPr>
                                <w:rFonts w:eastAsiaTheme="minorEastAsia"/>
                                <w:sz w:val="20"/>
                                <w:lang w:val="en-US"/>
                              </w:rPr>
                              <w:t>Alt 1: reuse the resource allocation for NR configured grant in principle</w:t>
                            </w:r>
                          </w:p>
                          <w:p w:rsidR="00B86688" w:rsidRDefault="00B86688">
                            <w:pPr>
                              <w:numPr>
                                <w:ilvl w:val="3"/>
                                <w:numId w:val="32"/>
                              </w:numPr>
                              <w:snapToGrid w:val="0"/>
                              <w:spacing w:after="120"/>
                              <w:rPr>
                                <w:rFonts w:eastAsiaTheme="minorEastAsia"/>
                                <w:sz w:val="20"/>
                                <w:lang w:val="en-US"/>
                              </w:rPr>
                            </w:pPr>
                            <w:r>
                              <w:rPr>
                                <w:rFonts w:eastAsiaTheme="minorEastAsia"/>
                                <w:sz w:val="20"/>
                                <w:lang w:val="en-US"/>
                              </w:rPr>
                              <w:t>Alt 2: other potential configurations (e.g., reuse semi-static SFI + BWP,  reuse PRACH RO, etc.)</w:t>
                            </w:r>
                          </w:p>
                          <w:p w:rsidR="00B86688" w:rsidRDefault="00B86688">
                            <w:pPr>
                              <w:numPr>
                                <w:ilvl w:val="2"/>
                                <w:numId w:val="32"/>
                              </w:numPr>
                              <w:snapToGrid w:val="0"/>
                              <w:spacing w:after="120"/>
                              <w:rPr>
                                <w:rFonts w:eastAsiaTheme="minorEastAsia"/>
                                <w:sz w:val="20"/>
                                <w:lang w:val="en-US"/>
                              </w:rPr>
                            </w:pPr>
                            <w:r>
                              <w:rPr>
                                <w:rFonts w:eastAsiaTheme="minorEastAsia"/>
                                <w:sz w:val="20"/>
                                <w:lang w:val="en-US"/>
                              </w:rPr>
                              <w:t>FFS detailed association rule between the PRACH and PUSCH for msgA transmission</w:t>
                            </w:r>
                          </w:p>
                          <w:p w:rsidR="00B86688" w:rsidRDefault="00B86688">
                            <w:pPr>
                              <w:numPr>
                                <w:ilvl w:val="1"/>
                                <w:numId w:val="32"/>
                              </w:numPr>
                              <w:snapToGrid w:val="0"/>
                              <w:spacing w:after="120"/>
                              <w:rPr>
                                <w:rFonts w:eastAsiaTheme="minorEastAsia"/>
                                <w:sz w:val="20"/>
                                <w:lang w:val="en-US"/>
                              </w:rPr>
                            </w:pPr>
                            <w:r>
                              <w:rPr>
                                <w:rFonts w:eastAsiaTheme="minorEastAsia"/>
                                <w:sz w:val="20"/>
                                <w:lang w:val="en-US"/>
                              </w:rPr>
                              <w:t xml:space="preserve">Opt 2: </w:t>
                            </w:r>
                            <w:r>
                              <w:rPr>
                                <w:rFonts w:eastAsiaTheme="minorEastAsia"/>
                                <w:sz w:val="20"/>
                                <w:lang w:val="en-US" w:eastAsia="zh-CN"/>
                              </w:rPr>
                              <w:t xml:space="preserve">Specify/configure the relative location (in time and/or frequency) of the PUSCH occasion with respect to the </w:t>
                            </w:r>
                            <w:r>
                              <w:rPr>
                                <w:rFonts w:eastAsiaTheme="minorEastAsia"/>
                                <w:sz w:val="20"/>
                                <w:lang w:val="en-US"/>
                              </w:rPr>
                              <w:t>associated</w:t>
                            </w:r>
                            <w:r>
                              <w:rPr>
                                <w:rFonts w:eastAsiaTheme="minorEastAsia"/>
                                <w:sz w:val="20"/>
                                <w:lang w:val="en-US" w:eastAsia="zh-CN"/>
                              </w:rPr>
                              <w:t xml:space="preserve"> PRACH occasion</w:t>
                            </w:r>
                          </w:p>
                          <w:p w:rsidR="00B86688" w:rsidRDefault="00B86688">
                            <w:pPr>
                              <w:numPr>
                                <w:ilvl w:val="2"/>
                                <w:numId w:val="32"/>
                              </w:numPr>
                              <w:snapToGrid w:val="0"/>
                              <w:spacing w:after="120"/>
                              <w:contextualSpacing/>
                              <w:rPr>
                                <w:rFonts w:eastAsiaTheme="minorEastAsia"/>
                                <w:sz w:val="20"/>
                                <w:lang w:val="en-US"/>
                              </w:rPr>
                            </w:pPr>
                            <w:r>
                              <w:rPr>
                                <w:rFonts w:eastAsiaTheme="minorEastAsia"/>
                                <w:sz w:val="20"/>
                                <w:lang w:val="en-US"/>
                              </w:rPr>
                              <w:t>Alt 1: Time/frequency relation between PRACH preambles in PRACH occasion(s) and PUSCH occasions are single specification fixed value.</w:t>
                            </w:r>
                          </w:p>
                          <w:p w:rsidR="00B86688" w:rsidRDefault="00B86688">
                            <w:pPr>
                              <w:numPr>
                                <w:ilvl w:val="2"/>
                                <w:numId w:val="32"/>
                              </w:numPr>
                              <w:snapToGrid w:val="0"/>
                              <w:spacing w:after="120"/>
                              <w:contextualSpacing/>
                              <w:rPr>
                                <w:rFonts w:eastAsiaTheme="minorEastAsia"/>
                                <w:sz w:val="20"/>
                                <w:lang w:val="en-US"/>
                              </w:rPr>
                            </w:pPr>
                            <w:r>
                              <w:rPr>
                                <w:rFonts w:eastAsiaTheme="minorEastAsia"/>
                                <w:sz w:val="20"/>
                                <w:lang w:val="en-US"/>
                              </w:rPr>
                              <w:t>Alt 2: Time/frequency relation between each PRACH preamble in PRACH occasion(s) to the PUSCH occasion is single specification fixed value. Different preambles in different PRACH occasions can have different values.</w:t>
                            </w:r>
                          </w:p>
                          <w:p w:rsidR="00B86688" w:rsidRDefault="00B86688">
                            <w:pPr>
                              <w:numPr>
                                <w:ilvl w:val="2"/>
                                <w:numId w:val="32"/>
                              </w:numPr>
                              <w:snapToGrid w:val="0"/>
                              <w:spacing w:after="120"/>
                              <w:contextualSpacing/>
                              <w:rPr>
                                <w:rFonts w:eastAsiaTheme="minorEastAsia"/>
                                <w:sz w:val="20"/>
                                <w:lang w:val="en-US"/>
                              </w:rPr>
                            </w:pPr>
                            <w:r>
                              <w:rPr>
                                <w:rFonts w:eastAsiaTheme="minorEastAsia"/>
                                <w:sz w:val="20"/>
                                <w:lang w:val="en-US"/>
                              </w:rPr>
                              <w:t>Alt 3: Time/frequency relation between PRACH preambles in PRACH occasion(s) and PUSCH occasions are single semi-statically configured value.</w:t>
                            </w:r>
                          </w:p>
                          <w:p w:rsidR="00B86688" w:rsidRDefault="00B86688">
                            <w:pPr>
                              <w:numPr>
                                <w:ilvl w:val="2"/>
                                <w:numId w:val="32"/>
                              </w:numPr>
                              <w:snapToGrid w:val="0"/>
                              <w:spacing w:after="120"/>
                              <w:rPr>
                                <w:rFonts w:eastAsiaTheme="minorEastAsia"/>
                                <w:sz w:val="20"/>
                                <w:lang w:val="en-US"/>
                              </w:rPr>
                            </w:pPr>
                            <w:r>
                              <w:rPr>
                                <w:rFonts w:eastAsiaTheme="minorEastAsia"/>
                                <w:sz w:val="20"/>
                                <w:lang w:val="en-US"/>
                              </w:rPr>
                              <w:t>Alt 4: Time/frequency relation between each PRACH preamble in PRACH occasion(s) to the PUSCH occasion is semi-statically configured value. Different preambles in different PRACH occasions can have different values.</w:t>
                            </w:r>
                          </w:p>
                          <w:p w:rsidR="00B86688" w:rsidRDefault="00B86688">
                            <w:pPr>
                              <w:numPr>
                                <w:ilvl w:val="2"/>
                                <w:numId w:val="32"/>
                              </w:numPr>
                              <w:snapToGrid w:val="0"/>
                              <w:spacing w:after="120"/>
                              <w:rPr>
                                <w:rFonts w:eastAsiaTheme="minorEastAsia"/>
                                <w:sz w:val="20"/>
                                <w:lang w:val="en-US"/>
                              </w:rPr>
                            </w:pPr>
                            <w:r>
                              <w:rPr>
                                <w:rFonts w:eastAsiaTheme="minorEastAsia"/>
                                <w:sz w:val="20"/>
                                <w:lang w:val="en-US"/>
                              </w:rPr>
                              <w:t>Note: The time and frequency relation is not required to be the same alternative.</w:t>
                            </w:r>
                          </w:p>
                          <w:p w:rsidR="00B86688" w:rsidRDefault="00B86688">
                            <w:pPr>
                              <w:numPr>
                                <w:ilvl w:val="1"/>
                                <w:numId w:val="32"/>
                              </w:numPr>
                              <w:snapToGrid w:val="0"/>
                              <w:spacing w:after="120"/>
                              <w:rPr>
                                <w:rFonts w:eastAsiaTheme="minorEastAsia"/>
                                <w:sz w:val="20"/>
                                <w:lang w:val="en-US"/>
                              </w:rPr>
                            </w:pPr>
                            <w:r>
                              <w:rPr>
                                <w:rFonts w:eastAsiaTheme="minorEastAsia"/>
                                <w:sz w:val="20"/>
                                <w:lang w:val="en-US"/>
                              </w:rPr>
                              <w:t>FFS detailed mapping between preamble and PUSCH resource + DMRS</w:t>
                            </w:r>
                          </w:p>
                          <w:p w:rsidR="00B86688" w:rsidRDefault="00B86688">
                            <w:pPr>
                              <w:overflowPunct/>
                              <w:snapToGrid w:val="0"/>
                              <w:spacing w:after="120" w:line="240" w:lineRule="auto"/>
                              <w:textAlignment w:val="auto"/>
                              <w:rPr>
                                <w:rFonts w:eastAsiaTheme="minorEastAsia"/>
                                <w:b/>
                                <w:sz w:val="20"/>
                                <w:highlight w:val="green"/>
                                <w:lang w:val="en-US" w:eastAsia="zh-CN"/>
                              </w:rPr>
                            </w:pPr>
                            <w:r>
                              <w:rPr>
                                <w:rFonts w:eastAsiaTheme="minorEastAsia"/>
                                <w:sz w:val="20"/>
                                <w:highlight w:val="green"/>
                                <w:lang w:val="en-US" w:eastAsia="zh-CN"/>
                              </w:rPr>
                              <w:t>Agreements</w:t>
                            </w:r>
                            <w:r>
                              <w:rPr>
                                <w:rFonts w:eastAsiaTheme="minorEastAsia"/>
                                <w:b/>
                                <w:sz w:val="20"/>
                                <w:highlight w:val="green"/>
                                <w:lang w:val="en-US" w:eastAsia="zh-CN"/>
                              </w:rPr>
                              <w:t>:</w:t>
                            </w:r>
                          </w:p>
                          <w:p w:rsidR="00B86688" w:rsidRDefault="00B86688">
                            <w:pPr>
                              <w:numPr>
                                <w:ilvl w:val="0"/>
                                <w:numId w:val="33"/>
                              </w:numPr>
                              <w:snapToGrid w:val="0"/>
                              <w:spacing w:after="120"/>
                              <w:contextualSpacing/>
                              <w:rPr>
                                <w:rFonts w:eastAsiaTheme="minorEastAsia"/>
                                <w:sz w:val="20"/>
                                <w:lang w:val="en-US" w:eastAsia="zh-CN"/>
                              </w:rPr>
                            </w:pPr>
                            <w:r>
                              <w:rPr>
                                <w:rFonts w:eastAsiaTheme="minorEastAsia"/>
                                <w:sz w:val="20"/>
                                <w:lang w:val="en-US" w:eastAsia="zh-CN"/>
                              </w:rPr>
                              <w:t>Both DFT-s-OFDM and CP-OFDM are supported for the payload transmission in msgA</w:t>
                            </w:r>
                          </w:p>
                          <w:p w:rsidR="00B86688" w:rsidRDefault="00B86688">
                            <w:pPr>
                              <w:numPr>
                                <w:ilvl w:val="1"/>
                                <w:numId w:val="33"/>
                              </w:numPr>
                              <w:snapToGrid w:val="0"/>
                              <w:spacing w:after="120"/>
                              <w:contextualSpacing/>
                              <w:rPr>
                                <w:rFonts w:eastAsiaTheme="minorEastAsia"/>
                                <w:sz w:val="20"/>
                                <w:lang w:val="en-US" w:eastAsia="zh-CN"/>
                              </w:rPr>
                            </w:pPr>
                            <w:r>
                              <w:rPr>
                                <w:rFonts w:eastAsiaTheme="minorEastAsia"/>
                                <w:sz w:val="20"/>
                                <w:lang w:val="en-US" w:eastAsia="zh-CN"/>
                              </w:rPr>
                              <w:t xml:space="preserve">FFS how to indicate/configure the waveform </w:t>
                            </w:r>
                          </w:p>
                          <w:p w:rsidR="00B86688" w:rsidRDefault="00B86688">
                            <w:pPr>
                              <w:numPr>
                                <w:ilvl w:val="0"/>
                                <w:numId w:val="33"/>
                              </w:numPr>
                              <w:snapToGrid w:val="0"/>
                              <w:spacing w:after="120"/>
                              <w:contextualSpacing/>
                              <w:rPr>
                                <w:rFonts w:eastAsiaTheme="minorEastAsia"/>
                                <w:sz w:val="20"/>
                                <w:lang w:val="en-US" w:eastAsia="zh-CN"/>
                              </w:rPr>
                            </w:pPr>
                            <w:r>
                              <w:rPr>
                                <w:rFonts w:eastAsiaTheme="minorEastAsia"/>
                                <w:sz w:val="20"/>
                                <w:lang w:val="en-US" w:eastAsia="zh-CN"/>
                              </w:rPr>
                              <w:t>Consider the following numerology for msgA PUSCH (for possible down-selection)</w:t>
                            </w:r>
                          </w:p>
                          <w:p w:rsidR="00B86688" w:rsidRDefault="00B86688">
                            <w:pPr>
                              <w:numPr>
                                <w:ilvl w:val="1"/>
                                <w:numId w:val="33"/>
                              </w:numPr>
                              <w:snapToGrid w:val="0"/>
                              <w:spacing w:after="120"/>
                              <w:contextualSpacing/>
                              <w:rPr>
                                <w:rFonts w:eastAsiaTheme="minorEastAsia"/>
                                <w:sz w:val="20"/>
                                <w:lang w:val="en-US" w:eastAsia="zh-CN"/>
                              </w:rPr>
                            </w:pPr>
                            <w:r>
                              <w:rPr>
                                <w:rFonts w:eastAsiaTheme="minorEastAsia"/>
                                <w:sz w:val="20"/>
                                <w:lang w:val="en-US" w:eastAsia="zh-CN"/>
                              </w:rPr>
                              <w:t>Alt 1: ​follow the numerology configured for the UL BWP</w:t>
                            </w:r>
                          </w:p>
                          <w:p w:rsidR="00B86688" w:rsidRDefault="00B86688">
                            <w:pPr>
                              <w:numPr>
                                <w:ilvl w:val="2"/>
                                <w:numId w:val="33"/>
                              </w:numPr>
                              <w:snapToGrid w:val="0"/>
                              <w:spacing w:after="120"/>
                              <w:contextualSpacing/>
                              <w:rPr>
                                <w:rFonts w:eastAsiaTheme="minorEastAsia"/>
                                <w:sz w:val="20"/>
                                <w:lang w:val="en-US" w:eastAsia="zh-CN"/>
                              </w:rPr>
                            </w:pPr>
                            <w:r>
                              <w:rPr>
                                <w:rFonts w:eastAsiaTheme="minorEastAsia"/>
                                <w:sz w:val="20"/>
                                <w:lang w:val="en-US" w:eastAsia="zh-CN"/>
                              </w:rPr>
                              <w:t>FFS initial vs. active UL BWP</w:t>
                            </w:r>
                          </w:p>
                          <w:p w:rsidR="00B86688" w:rsidRDefault="00B86688">
                            <w:pPr>
                              <w:numPr>
                                <w:ilvl w:val="1"/>
                                <w:numId w:val="33"/>
                              </w:numPr>
                              <w:snapToGrid w:val="0"/>
                              <w:spacing w:after="120"/>
                              <w:contextualSpacing/>
                              <w:rPr>
                                <w:rFonts w:eastAsiaTheme="minorEastAsia"/>
                                <w:sz w:val="20"/>
                                <w:lang w:val="en-US" w:eastAsia="zh-CN"/>
                              </w:rPr>
                            </w:pPr>
                            <w:r>
                              <w:rPr>
                                <w:rFonts w:eastAsiaTheme="minorEastAsia"/>
                                <w:sz w:val="20"/>
                                <w:lang w:val="en-US" w:eastAsia="zh-CN"/>
                              </w:rPr>
                              <w:t>Alt 2:  same as msgA preamble numerology at least for some cases</w:t>
                            </w:r>
                          </w:p>
                          <w:p w:rsidR="00B86688" w:rsidRDefault="00B86688">
                            <w:pPr>
                              <w:numPr>
                                <w:ilvl w:val="2"/>
                                <w:numId w:val="33"/>
                              </w:numPr>
                              <w:snapToGrid w:val="0"/>
                              <w:spacing w:after="120"/>
                              <w:contextualSpacing/>
                              <w:rPr>
                                <w:rFonts w:eastAsiaTheme="minorEastAsia"/>
                                <w:sz w:val="20"/>
                                <w:lang w:val="en-US" w:eastAsia="zh-CN"/>
                              </w:rPr>
                            </w:pPr>
                            <w:r>
                              <w:rPr>
                                <w:rFonts w:eastAsiaTheme="minorEastAsia"/>
                                <w:sz w:val="20"/>
                                <w:lang w:val="en-US" w:eastAsia="zh-CN"/>
                              </w:rPr>
                              <w:t>E.g., when short preamble is used (L=139)</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77FEA1DD" id="_x0000_t202" coordsize="21600,21600" o:spt="202" path="m,l,21600r21600,l21600,xe">
                <v:stroke joinstyle="miter"/>
                <v:path gradientshapeok="t" o:connecttype="rect"/>
              </v:shapetype>
              <v:shape id="Text Box 11" o:spid="_x0000_s1026" type="#_x0000_t202" style="position:absolute;left:0;text-align:left;margin-left:-2.75pt;margin-top:24.15pt;width:468.65pt;height:535.2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H3sGQIAAC8EAAAOAAAAZHJzL2Uyb0RvYy54bWysU9tu2zAMfR+wfxD0vtgO4uaCOEWXIsOA&#10;bh3Q7gNkWY6FSaImKbGzrx8lp1l2exmmB0EUyUPykFzfDlqRo3BegqloMckpEYZDI82+op+fd28W&#10;lPjATMMUGFHRk/D0dvP61bq3KzGFDlQjHEEQ41e9rWgXgl1lmeed0MxPwAqDyhacZgFFt88ax3pE&#10;1yqb5vlN1oNrrAMuvMff+1FJNwm/bQUPj23rRSCqophbSLdLdx3vbLNmq71jtpP8nAb7hyw0kwaD&#10;XqDuWWDk4ORvUFpyBx7aMOGgM2hbyUWqAasp8l+qeeqYFakWJMfbC03+/8Hyj8dPjsimotOCEsM0&#10;9uhZDIG8hYEUReSnt36FZk8WDcOA/9jnVKu3D8C/eGJg2zGzF3fOQd8J1mB+yTO7ch1xfASp+w/Q&#10;YBx2CJCAhtbpSB7SQRAd+3S69CbmwvGzXJbFoiwp4ai7mS/n+Sx1L2OrF3frfHgnQJP4qKjD5id4&#10;dnzwAQtB0xeTGM2Dks1OKpUEt6+3ypEjw0HZpRNrR5efzJQhfUWX5bQcGfgrRJ7OnyC0DDjxSuqK&#10;Lq6NlMFwkbDI0chWGOrh3IAamhNS52CcYNw4fHTgvlHS4/RW1H89MCcoUe8N0r8sZkgPCUmYlfMp&#10;Cu5aU19rmOEIVdFAyfjchrQiiRh7h23ayURgTG/M5JwrTmUi6bxBceyv5WT1Y8833wEAAP//AwBQ&#10;SwMEFAAGAAgAAAAhAK7szV7fAAAACgEAAA8AAABkcnMvZG93bnJldi54bWxMj0FPg0AQhe8m/ofN&#10;mHhp2gWRSpGl0SY9eSrW+5adApGdRXbb0n/veKrHyfvy5nvFerK9OOPoO0cK4kUEAql2pqNGwf5z&#10;O89A+KDJ6N4RKriih3V5f1fo3LgL7fBchUZwCflcK2hDGHIpfd2i1X7hBiTOjm60OvA5NtKM+sLl&#10;tpdPUbSUVnfEH1o94KbF+rs6WQXLnyqZfXyZGe2u2/extqnZ7FOlHh+mt1cQAadwg+FPn9WhZKeD&#10;O5HxolcwT1MmFTxnCQjOV0nMUw4MxnH2ArIs5P8J5S8AAAD//wMAUEsBAi0AFAAGAAgAAAAhALaD&#10;OJL+AAAA4QEAABMAAAAAAAAAAAAAAAAAAAAAAFtDb250ZW50X1R5cGVzXS54bWxQSwECLQAUAAYA&#10;CAAAACEAOP0h/9YAAACUAQAACwAAAAAAAAAAAAAAAAAvAQAAX3JlbHMvLnJlbHNQSwECLQAUAAYA&#10;CAAAACEArHx97BkCAAAvBAAADgAAAAAAAAAAAAAAAAAuAgAAZHJzL2Uyb0RvYy54bWxQSwECLQAU&#10;AAYACAAAACEAruzNXt8AAAAKAQAADwAAAAAAAAAAAAAAAABzBAAAZHJzL2Rvd25yZXYueG1sUEsF&#10;BgAAAAAEAAQA8wAAAH8FAAAAAA==&#10;">
                <v:textbox style="mso-fit-shape-to-text:t">
                  <w:txbxContent>
                    <w:p w:rsidR="00B86688" w:rsidRDefault="00B86688">
                      <w:pPr>
                        <w:overflowPunct/>
                        <w:snapToGrid w:val="0"/>
                        <w:spacing w:after="120" w:line="240" w:lineRule="auto"/>
                        <w:textAlignment w:val="auto"/>
                        <w:rPr>
                          <w:rFonts w:eastAsiaTheme="minorEastAsia"/>
                          <w:b/>
                          <w:sz w:val="20"/>
                          <w:lang w:val="en-US" w:eastAsia="zh-CN"/>
                        </w:rPr>
                      </w:pPr>
                      <w:r>
                        <w:rPr>
                          <w:rFonts w:eastAsiaTheme="minorEastAsia"/>
                          <w:sz w:val="20"/>
                          <w:highlight w:val="green"/>
                          <w:lang w:val="en-US" w:eastAsia="zh-CN"/>
                        </w:rPr>
                        <w:t>Agreements</w:t>
                      </w:r>
                      <w:r>
                        <w:rPr>
                          <w:rFonts w:eastAsiaTheme="minorEastAsia"/>
                          <w:b/>
                          <w:sz w:val="20"/>
                          <w:lang w:val="en-US" w:eastAsia="zh-CN"/>
                        </w:rPr>
                        <w:t>:</w:t>
                      </w:r>
                    </w:p>
                    <w:p w:rsidR="00B86688" w:rsidRDefault="00B86688">
                      <w:pPr>
                        <w:numPr>
                          <w:ilvl w:val="0"/>
                          <w:numId w:val="32"/>
                        </w:numPr>
                        <w:snapToGrid w:val="0"/>
                        <w:spacing w:after="120"/>
                        <w:rPr>
                          <w:rFonts w:eastAsiaTheme="minorEastAsia"/>
                          <w:sz w:val="20"/>
                          <w:lang w:val="en-US"/>
                        </w:rPr>
                      </w:pPr>
                      <w:r>
                        <w:rPr>
                          <w:rFonts w:eastAsiaTheme="minorEastAsia"/>
                          <w:sz w:val="20"/>
                          <w:lang w:val="en-US"/>
                        </w:rPr>
                        <w:t>PUSCH occasion for 2-step RACH is defined as</w:t>
                      </w:r>
                    </w:p>
                    <w:p w:rsidR="00B86688" w:rsidRDefault="00B86688">
                      <w:pPr>
                        <w:numPr>
                          <w:ilvl w:val="1"/>
                          <w:numId w:val="32"/>
                        </w:numPr>
                        <w:snapToGrid w:val="0"/>
                        <w:spacing w:after="120"/>
                        <w:rPr>
                          <w:rFonts w:eastAsiaTheme="minorEastAsia"/>
                          <w:sz w:val="20"/>
                          <w:lang w:val="en-US"/>
                        </w:rPr>
                      </w:pPr>
                      <w:r>
                        <w:rPr>
                          <w:rFonts w:eastAsiaTheme="minorEastAsia"/>
                          <w:sz w:val="20"/>
                          <w:lang w:val="en-US"/>
                        </w:rPr>
                        <w:t>the time-frequency resource for payload transmission</w:t>
                      </w:r>
                    </w:p>
                    <w:p w:rsidR="00B86688" w:rsidRDefault="00B86688">
                      <w:pPr>
                        <w:numPr>
                          <w:ilvl w:val="0"/>
                          <w:numId w:val="32"/>
                        </w:numPr>
                        <w:snapToGrid w:val="0"/>
                        <w:spacing w:after="120"/>
                        <w:rPr>
                          <w:rFonts w:eastAsiaTheme="minorEastAsia"/>
                          <w:sz w:val="20"/>
                          <w:lang w:val="en-US"/>
                        </w:rPr>
                      </w:pPr>
                      <w:r>
                        <w:rPr>
                          <w:rFonts w:eastAsiaTheme="minorEastAsia"/>
                          <w:sz w:val="20"/>
                          <w:lang w:val="en-US"/>
                        </w:rPr>
                        <w:t>Consider the following methods for PUSCH occasion of msgA transmission:</w:t>
                      </w:r>
                    </w:p>
                    <w:p w:rsidR="00B86688" w:rsidRDefault="00B86688">
                      <w:pPr>
                        <w:numPr>
                          <w:ilvl w:val="1"/>
                          <w:numId w:val="32"/>
                        </w:numPr>
                        <w:snapToGrid w:val="0"/>
                        <w:spacing w:after="120"/>
                        <w:rPr>
                          <w:rFonts w:eastAsiaTheme="minorEastAsia"/>
                          <w:sz w:val="20"/>
                          <w:lang w:val="en-US"/>
                        </w:rPr>
                      </w:pPr>
                      <w:r>
                        <w:rPr>
                          <w:rFonts w:eastAsiaTheme="minorEastAsia"/>
                          <w:sz w:val="20"/>
                          <w:lang w:val="en-US"/>
                        </w:rPr>
                        <w:t xml:space="preserve">Opt 1: </w:t>
                      </w:r>
                      <w:r>
                        <w:rPr>
                          <w:rFonts w:eastAsiaTheme="minorEastAsia"/>
                          <w:sz w:val="20"/>
                          <w:lang w:val="en-US" w:eastAsia="zh-CN"/>
                        </w:rPr>
                        <w:t>PUSCH occasions are separately configured from PRACH occasions</w:t>
                      </w:r>
                    </w:p>
                    <w:p w:rsidR="00B86688" w:rsidRDefault="00B86688">
                      <w:pPr>
                        <w:numPr>
                          <w:ilvl w:val="2"/>
                          <w:numId w:val="32"/>
                        </w:numPr>
                        <w:snapToGrid w:val="0"/>
                        <w:spacing w:after="120"/>
                        <w:rPr>
                          <w:rFonts w:eastAsiaTheme="minorEastAsia"/>
                          <w:sz w:val="20"/>
                          <w:lang w:val="en-US"/>
                        </w:rPr>
                      </w:pPr>
                      <w:r>
                        <w:rPr>
                          <w:rFonts w:eastAsiaTheme="minorEastAsia"/>
                          <w:sz w:val="20"/>
                          <w:lang w:val="en-US"/>
                        </w:rPr>
                        <w:t>For one PUSCH occasion, it is derived based on:</w:t>
                      </w:r>
                    </w:p>
                    <w:p w:rsidR="00B86688" w:rsidRDefault="00B86688">
                      <w:pPr>
                        <w:numPr>
                          <w:ilvl w:val="3"/>
                          <w:numId w:val="32"/>
                        </w:numPr>
                        <w:snapToGrid w:val="0"/>
                        <w:spacing w:after="120"/>
                        <w:rPr>
                          <w:rFonts w:eastAsiaTheme="minorEastAsia"/>
                          <w:sz w:val="20"/>
                          <w:lang w:val="en-US"/>
                        </w:rPr>
                      </w:pPr>
                      <w:r>
                        <w:rPr>
                          <w:rFonts w:eastAsiaTheme="minorEastAsia"/>
                          <w:sz w:val="20"/>
                          <w:lang w:val="en-US"/>
                        </w:rPr>
                        <w:t>Alt 1: reuse the resource allocation for NR configured grant in principle</w:t>
                      </w:r>
                    </w:p>
                    <w:p w:rsidR="00B86688" w:rsidRDefault="00B86688">
                      <w:pPr>
                        <w:numPr>
                          <w:ilvl w:val="3"/>
                          <w:numId w:val="32"/>
                        </w:numPr>
                        <w:snapToGrid w:val="0"/>
                        <w:spacing w:after="120"/>
                        <w:rPr>
                          <w:rFonts w:eastAsiaTheme="minorEastAsia"/>
                          <w:sz w:val="20"/>
                          <w:lang w:val="en-US"/>
                        </w:rPr>
                      </w:pPr>
                      <w:r>
                        <w:rPr>
                          <w:rFonts w:eastAsiaTheme="minorEastAsia"/>
                          <w:sz w:val="20"/>
                          <w:lang w:val="en-US"/>
                        </w:rPr>
                        <w:t>Alt 2: other potential configurations (e.g., reuse semi-static SFI + BWP,  reuse PRACH RO, etc.)</w:t>
                      </w:r>
                    </w:p>
                    <w:p w:rsidR="00B86688" w:rsidRDefault="00B86688">
                      <w:pPr>
                        <w:numPr>
                          <w:ilvl w:val="2"/>
                          <w:numId w:val="32"/>
                        </w:numPr>
                        <w:snapToGrid w:val="0"/>
                        <w:spacing w:after="120"/>
                        <w:rPr>
                          <w:rFonts w:eastAsiaTheme="minorEastAsia"/>
                          <w:sz w:val="20"/>
                          <w:lang w:val="en-US"/>
                        </w:rPr>
                      </w:pPr>
                      <w:r>
                        <w:rPr>
                          <w:rFonts w:eastAsiaTheme="minorEastAsia"/>
                          <w:sz w:val="20"/>
                          <w:lang w:val="en-US"/>
                        </w:rPr>
                        <w:t>FFS detailed association rule between the PRACH and PUSCH for msgA transmission</w:t>
                      </w:r>
                    </w:p>
                    <w:p w:rsidR="00B86688" w:rsidRDefault="00B86688">
                      <w:pPr>
                        <w:numPr>
                          <w:ilvl w:val="1"/>
                          <w:numId w:val="32"/>
                        </w:numPr>
                        <w:snapToGrid w:val="0"/>
                        <w:spacing w:after="120"/>
                        <w:rPr>
                          <w:rFonts w:eastAsiaTheme="minorEastAsia"/>
                          <w:sz w:val="20"/>
                          <w:lang w:val="en-US"/>
                        </w:rPr>
                      </w:pPr>
                      <w:r>
                        <w:rPr>
                          <w:rFonts w:eastAsiaTheme="minorEastAsia"/>
                          <w:sz w:val="20"/>
                          <w:lang w:val="en-US"/>
                        </w:rPr>
                        <w:t xml:space="preserve">Opt 2: </w:t>
                      </w:r>
                      <w:r>
                        <w:rPr>
                          <w:rFonts w:eastAsiaTheme="minorEastAsia"/>
                          <w:sz w:val="20"/>
                          <w:lang w:val="en-US" w:eastAsia="zh-CN"/>
                        </w:rPr>
                        <w:t xml:space="preserve">Specify/configure the relative location (in time and/or frequency) of the PUSCH occasion with respect to the </w:t>
                      </w:r>
                      <w:r>
                        <w:rPr>
                          <w:rFonts w:eastAsiaTheme="minorEastAsia"/>
                          <w:sz w:val="20"/>
                          <w:lang w:val="en-US"/>
                        </w:rPr>
                        <w:t>associated</w:t>
                      </w:r>
                      <w:r>
                        <w:rPr>
                          <w:rFonts w:eastAsiaTheme="minorEastAsia"/>
                          <w:sz w:val="20"/>
                          <w:lang w:val="en-US" w:eastAsia="zh-CN"/>
                        </w:rPr>
                        <w:t xml:space="preserve"> PRACH occasion</w:t>
                      </w:r>
                    </w:p>
                    <w:p w:rsidR="00B86688" w:rsidRDefault="00B86688">
                      <w:pPr>
                        <w:numPr>
                          <w:ilvl w:val="2"/>
                          <w:numId w:val="32"/>
                        </w:numPr>
                        <w:snapToGrid w:val="0"/>
                        <w:spacing w:after="120"/>
                        <w:contextualSpacing/>
                        <w:rPr>
                          <w:rFonts w:eastAsiaTheme="minorEastAsia"/>
                          <w:sz w:val="20"/>
                          <w:lang w:val="en-US"/>
                        </w:rPr>
                      </w:pPr>
                      <w:r>
                        <w:rPr>
                          <w:rFonts w:eastAsiaTheme="minorEastAsia"/>
                          <w:sz w:val="20"/>
                          <w:lang w:val="en-US"/>
                        </w:rPr>
                        <w:t>Alt 1: Time/frequency relation between PRACH preambles in PRACH occasion(s) and PUSCH occasions are single specification fixed value.</w:t>
                      </w:r>
                    </w:p>
                    <w:p w:rsidR="00B86688" w:rsidRDefault="00B86688">
                      <w:pPr>
                        <w:numPr>
                          <w:ilvl w:val="2"/>
                          <w:numId w:val="32"/>
                        </w:numPr>
                        <w:snapToGrid w:val="0"/>
                        <w:spacing w:after="120"/>
                        <w:contextualSpacing/>
                        <w:rPr>
                          <w:rFonts w:eastAsiaTheme="minorEastAsia"/>
                          <w:sz w:val="20"/>
                          <w:lang w:val="en-US"/>
                        </w:rPr>
                      </w:pPr>
                      <w:r>
                        <w:rPr>
                          <w:rFonts w:eastAsiaTheme="minorEastAsia"/>
                          <w:sz w:val="20"/>
                          <w:lang w:val="en-US"/>
                        </w:rPr>
                        <w:t>Alt 2: Time/frequency relation between each PRACH preamble in PRACH occasion(s) to the PUSCH occasion is single specification fixed value. Different preambles in different PRACH occasions can have different values.</w:t>
                      </w:r>
                    </w:p>
                    <w:p w:rsidR="00B86688" w:rsidRDefault="00B86688">
                      <w:pPr>
                        <w:numPr>
                          <w:ilvl w:val="2"/>
                          <w:numId w:val="32"/>
                        </w:numPr>
                        <w:snapToGrid w:val="0"/>
                        <w:spacing w:after="120"/>
                        <w:contextualSpacing/>
                        <w:rPr>
                          <w:rFonts w:eastAsiaTheme="minorEastAsia"/>
                          <w:sz w:val="20"/>
                          <w:lang w:val="en-US"/>
                        </w:rPr>
                      </w:pPr>
                      <w:r>
                        <w:rPr>
                          <w:rFonts w:eastAsiaTheme="minorEastAsia"/>
                          <w:sz w:val="20"/>
                          <w:lang w:val="en-US"/>
                        </w:rPr>
                        <w:t>Alt 3: Time/frequency relation between PRACH preambles in PRACH occasion(s) and PUSCH occasions are single semi-statically configured value.</w:t>
                      </w:r>
                    </w:p>
                    <w:p w:rsidR="00B86688" w:rsidRDefault="00B86688">
                      <w:pPr>
                        <w:numPr>
                          <w:ilvl w:val="2"/>
                          <w:numId w:val="32"/>
                        </w:numPr>
                        <w:snapToGrid w:val="0"/>
                        <w:spacing w:after="120"/>
                        <w:rPr>
                          <w:rFonts w:eastAsiaTheme="minorEastAsia"/>
                          <w:sz w:val="20"/>
                          <w:lang w:val="en-US"/>
                        </w:rPr>
                      </w:pPr>
                      <w:r>
                        <w:rPr>
                          <w:rFonts w:eastAsiaTheme="minorEastAsia"/>
                          <w:sz w:val="20"/>
                          <w:lang w:val="en-US"/>
                        </w:rPr>
                        <w:t>Alt 4: Time/frequency relation between each PRACH preamble in PRACH occasion(s) to the PUSCH occasion is semi-statically configured value. Different preambles in different PRACH occasions can have different values.</w:t>
                      </w:r>
                    </w:p>
                    <w:p w:rsidR="00B86688" w:rsidRDefault="00B86688">
                      <w:pPr>
                        <w:numPr>
                          <w:ilvl w:val="2"/>
                          <w:numId w:val="32"/>
                        </w:numPr>
                        <w:snapToGrid w:val="0"/>
                        <w:spacing w:after="120"/>
                        <w:rPr>
                          <w:rFonts w:eastAsiaTheme="minorEastAsia"/>
                          <w:sz w:val="20"/>
                          <w:lang w:val="en-US"/>
                        </w:rPr>
                      </w:pPr>
                      <w:r>
                        <w:rPr>
                          <w:rFonts w:eastAsiaTheme="minorEastAsia"/>
                          <w:sz w:val="20"/>
                          <w:lang w:val="en-US"/>
                        </w:rPr>
                        <w:t>Note: The time and frequency relation is not required to be the same alternative.</w:t>
                      </w:r>
                    </w:p>
                    <w:p w:rsidR="00B86688" w:rsidRDefault="00B86688">
                      <w:pPr>
                        <w:numPr>
                          <w:ilvl w:val="1"/>
                          <w:numId w:val="32"/>
                        </w:numPr>
                        <w:snapToGrid w:val="0"/>
                        <w:spacing w:after="120"/>
                        <w:rPr>
                          <w:rFonts w:eastAsiaTheme="minorEastAsia"/>
                          <w:sz w:val="20"/>
                          <w:lang w:val="en-US"/>
                        </w:rPr>
                      </w:pPr>
                      <w:r>
                        <w:rPr>
                          <w:rFonts w:eastAsiaTheme="minorEastAsia"/>
                          <w:sz w:val="20"/>
                          <w:lang w:val="en-US"/>
                        </w:rPr>
                        <w:t>FFS detailed mapping between preamble and PUSCH resource + DMRS</w:t>
                      </w:r>
                    </w:p>
                    <w:p w:rsidR="00B86688" w:rsidRDefault="00B86688">
                      <w:pPr>
                        <w:overflowPunct/>
                        <w:snapToGrid w:val="0"/>
                        <w:spacing w:after="120" w:line="240" w:lineRule="auto"/>
                        <w:textAlignment w:val="auto"/>
                        <w:rPr>
                          <w:rFonts w:eastAsiaTheme="minorEastAsia"/>
                          <w:b/>
                          <w:sz w:val="20"/>
                          <w:highlight w:val="green"/>
                          <w:lang w:val="en-US" w:eastAsia="zh-CN"/>
                        </w:rPr>
                      </w:pPr>
                      <w:r>
                        <w:rPr>
                          <w:rFonts w:eastAsiaTheme="minorEastAsia"/>
                          <w:sz w:val="20"/>
                          <w:highlight w:val="green"/>
                          <w:lang w:val="en-US" w:eastAsia="zh-CN"/>
                        </w:rPr>
                        <w:t>Agreements</w:t>
                      </w:r>
                      <w:r>
                        <w:rPr>
                          <w:rFonts w:eastAsiaTheme="minorEastAsia"/>
                          <w:b/>
                          <w:sz w:val="20"/>
                          <w:highlight w:val="green"/>
                          <w:lang w:val="en-US" w:eastAsia="zh-CN"/>
                        </w:rPr>
                        <w:t>:</w:t>
                      </w:r>
                    </w:p>
                    <w:p w:rsidR="00B86688" w:rsidRDefault="00B86688">
                      <w:pPr>
                        <w:numPr>
                          <w:ilvl w:val="0"/>
                          <w:numId w:val="33"/>
                        </w:numPr>
                        <w:snapToGrid w:val="0"/>
                        <w:spacing w:after="120"/>
                        <w:contextualSpacing/>
                        <w:rPr>
                          <w:rFonts w:eastAsiaTheme="minorEastAsia"/>
                          <w:sz w:val="20"/>
                          <w:lang w:val="en-US" w:eastAsia="zh-CN"/>
                        </w:rPr>
                      </w:pPr>
                      <w:r>
                        <w:rPr>
                          <w:rFonts w:eastAsiaTheme="minorEastAsia"/>
                          <w:sz w:val="20"/>
                          <w:lang w:val="en-US" w:eastAsia="zh-CN"/>
                        </w:rPr>
                        <w:t>Both DFT-s-OFDM and CP-OFDM are supported for the payload transmission in msgA</w:t>
                      </w:r>
                    </w:p>
                    <w:p w:rsidR="00B86688" w:rsidRDefault="00B86688">
                      <w:pPr>
                        <w:numPr>
                          <w:ilvl w:val="1"/>
                          <w:numId w:val="33"/>
                        </w:numPr>
                        <w:snapToGrid w:val="0"/>
                        <w:spacing w:after="120"/>
                        <w:contextualSpacing/>
                        <w:rPr>
                          <w:rFonts w:eastAsiaTheme="minorEastAsia"/>
                          <w:sz w:val="20"/>
                          <w:lang w:val="en-US" w:eastAsia="zh-CN"/>
                        </w:rPr>
                      </w:pPr>
                      <w:r>
                        <w:rPr>
                          <w:rFonts w:eastAsiaTheme="minorEastAsia"/>
                          <w:sz w:val="20"/>
                          <w:lang w:val="en-US" w:eastAsia="zh-CN"/>
                        </w:rPr>
                        <w:t xml:space="preserve">FFS how to indicate/configure the waveform </w:t>
                      </w:r>
                    </w:p>
                    <w:p w:rsidR="00B86688" w:rsidRDefault="00B86688">
                      <w:pPr>
                        <w:numPr>
                          <w:ilvl w:val="0"/>
                          <w:numId w:val="33"/>
                        </w:numPr>
                        <w:snapToGrid w:val="0"/>
                        <w:spacing w:after="120"/>
                        <w:contextualSpacing/>
                        <w:rPr>
                          <w:rFonts w:eastAsiaTheme="minorEastAsia"/>
                          <w:sz w:val="20"/>
                          <w:lang w:val="en-US" w:eastAsia="zh-CN"/>
                        </w:rPr>
                      </w:pPr>
                      <w:r>
                        <w:rPr>
                          <w:rFonts w:eastAsiaTheme="minorEastAsia"/>
                          <w:sz w:val="20"/>
                          <w:lang w:val="en-US" w:eastAsia="zh-CN"/>
                        </w:rPr>
                        <w:t>Consider the following numerology for msgA PUSCH (for possible down-selection)</w:t>
                      </w:r>
                    </w:p>
                    <w:p w:rsidR="00B86688" w:rsidRDefault="00B86688">
                      <w:pPr>
                        <w:numPr>
                          <w:ilvl w:val="1"/>
                          <w:numId w:val="33"/>
                        </w:numPr>
                        <w:snapToGrid w:val="0"/>
                        <w:spacing w:after="120"/>
                        <w:contextualSpacing/>
                        <w:rPr>
                          <w:rFonts w:eastAsiaTheme="minorEastAsia"/>
                          <w:sz w:val="20"/>
                          <w:lang w:val="en-US" w:eastAsia="zh-CN"/>
                        </w:rPr>
                      </w:pPr>
                      <w:r>
                        <w:rPr>
                          <w:rFonts w:eastAsiaTheme="minorEastAsia"/>
                          <w:sz w:val="20"/>
                          <w:lang w:val="en-US" w:eastAsia="zh-CN"/>
                        </w:rPr>
                        <w:t>Alt 1: ​follow the numerology configured for the UL BWP</w:t>
                      </w:r>
                    </w:p>
                    <w:p w:rsidR="00B86688" w:rsidRDefault="00B86688">
                      <w:pPr>
                        <w:numPr>
                          <w:ilvl w:val="2"/>
                          <w:numId w:val="33"/>
                        </w:numPr>
                        <w:snapToGrid w:val="0"/>
                        <w:spacing w:after="120"/>
                        <w:contextualSpacing/>
                        <w:rPr>
                          <w:rFonts w:eastAsiaTheme="minorEastAsia"/>
                          <w:sz w:val="20"/>
                          <w:lang w:val="en-US" w:eastAsia="zh-CN"/>
                        </w:rPr>
                      </w:pPr>
                      <w:r>
                        <w:rPr>
                          <w:rFonts w:eastAsiaTheme="minorEastAsia"/>
                          <w:sz w:val="20"/>
                          <w:lang w:val="en-US" w:eastAsia="zh-CN"/>
                        </w:rPr>
                        <w:t>FFS initial vs. active UL BWP</w:t>
                      </w:r>
                    </w:p>
                    <w:p w:rsidR="00B86688" w:rsidRDefault="00B86688">
                      <w:pPr>
                        <w:numPr>
                          <w:ilvl w:val="1"/>
                          <w:numId w:val="33"/>
                        </w:numPr>
                        <w:snapToGrid w:val="0"/>
                        <w:spacing w:after="120"/>
                        <w:contextualSpacing/>
                        <w:rPr>
                          <w:rFonts w:eastAsiaTheme="minorEastAsia"/>
                          <w:sz w:val="20"/>
                          <w:lang w:val="en-US" w:eastAsia="zh-CN"/>
                        </w:rPr>
                      </w:pPr>
                      <w:r>
                        <w:rPr>
                          <w:rFonts w:eastAsiaTheme="minorEastAsia"/>
                          <w:sz w:val="20"/>
                          <w:lang w:val="en-US" w:eastAsia="zh-CN"/>
                        </w:rPr>
                        <w:t>Alt 2:  same as msgA preamble numerology at least for some cases</w:t>
                      </w:r>
                    </w:p>
                    <w:p w:rsidR="00B86688" w:rsidRDefault="00B86688">
                      <w:pPr>
                        <w:numPr>
                          <w:ilvl w:val="2"/>
                          <w:numId w:val="33"/>
                        </w:numPr>
                        <w:snapToGrid w:val="0"/>
                        <w:spacing w:after="120"/>
                        <w:contextualSpacing/>
                        <w:rPr>
                          <w:rFonts w:eastAsiaTheme="minorEastAsia"/>
                          <w:sz w:val="20"/>
                          <w:lang w:val="en-US" w:eastAsia="zh-CN"/>
                        </w:rPr>
                      </w:pPr>
                      <w:r>
                        <w:rPr>
                          <w:rFonts w:eastAsiaTheme="minorEastAsia"/>
                          <w:sz w:val="20"/>
                          <w:lang w:val="en-US" w:eastAsia="zh-CN"/>
                        </w:rPr>
                        <w:t>E.g., when short preamble is used (L=139)</w:t>
                      </w:r>
                    </w:p>
                  </w:txbxContent>
                </v:textbox>
                <w10:wrap type="square"/>
              </v:shape>
            </w:pict>
          </mc:Fallback>
        </mc:AlternateContent>
      </w:r>
      <w:r w:rsidR="004541BD">
        <w:rPr>
          <w:rFonts w:eastAsiaTheme="minorEastAsia"/>
          <w:b/>
          <w:szCs w:val="22"/>
          <w:u w:val="single"/>
          <w:lang w:val="en-US" w:eastAsia="ja-JP"/>
        </w:rPr>
        <w:t>RAN1#96:</w:t>
      </w:r>
    </w:p>
    <w:p w:rsidR="002E6A0B" w:rsidRDefault="002E6A0B">
      <w:pPr>
        <w:overflowPunct/>
        <w:snapToGrid w:val="0"/>
        <w:spacing w:after="120" w:line="240" w:lineRule="auto"/>
        <w:textAlignment w:val="auto"/>
        <w:rPr>
          <w:rFonts w:eastAsiaTheme="minorEastAsia"/>
          <w:szCs w:val="22"/>
          <w:lang w:val="en-US" w:eastAsia="zh-CN"/>
        </w:rPr>
      </w:pPr>
    </w:p>
    <w:p w:rsidR="002E6A0B" w:rsidRDefault="00F50484">
      <w:pPr>
        <w:overflowPunct/>
        <w:snapToGrid w:val="0"/>
        <w:spacing w:after="120" w:line="240" w:lineRule="auto"/>
        <w:textAlignment w:val="auto"/>
        <w:rPr>
          <w:rFonts w:eastAsiaTheme="minorEastAsia"/>
          <w:b/>
          <w:szCs w:val="22"/>
          <w:u w:val="single"/>
          <w:lang w:val="en-US" w:eastAsia="ja-JP"/>
        </w:rPr>
      </w:pPr>
      <w:r>
        <w:rPr>
          <w:rFonts w:eastAsiaTheme="minorEastAsia"/>
          <w:noProof/>
          <w:szCs w:val="22"/>
          <w:lang w:val="en-US" w:eastAsia="zh-CN"/>
        </w:rPr>
        <w:lastRenderedPageBreak/>
        <mc:AlternateContent>
          <mc:Choice Requires="wps">
            <w:drawing>
              <wp:anchor distT="45720" distB="45720" distL="114300" distR="114300" simplePos="0" relativeHeight="251679744" behindDoc="0" locked="0" layoutInCell="1" allowOverlap="1" wp14:anchorId="330D191B" wp14:editId="19E176FC">
                <wp:simplePos x="0" y="0"/>
                <wp:positionH relativeFrom="column">
                  <wp:posOffset>-34925</wp:posOffset>
                </wp:positionH>
                <wp:positionV relativeFrom="paragraph">
                  <wp:posOffset>306705</wp:posOffset>
                </wp:positionV>
                <wp:extent cx="5951855" cy="4801870"/>
                <wp:effectExtent l="0" t="0" r="10795" b="18415"/>
                <wp:wrapSquare wrapText="bothSides"/>
                <wp:docPr id="1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801870"/>
                        </a:xfrm>
                        <a:prstGeom prst="rect">
                          <a:avLst/>
                        </a:prstGeom>
                        <a:solidFill>
                          <a:srgbClr val="FFFFFF"/>
                        </a:solidFill>
                        <a:ln w="9525">
                          <a:solidFill>
                            <a:srgbClr val="000000"/>
                          </a:solidFill>
                          <a:miter lim="800000"/>
                        </a:ln>
                      </wps:spPr>
                      <wps:txbx>
                        <w:txbxContent>
                          <w:p w:rsidR="00B86688" w:rsidRDefault="00B86688">
                            <w:pPr>
                              <w:overflowPunct/>
                              <w:snapToGrid w:val="0"/>
                              <w:spacing w:after="120" w:line="240" w:lineRule="auto"/>
                              <w:textAlignment w:val="auto"/>
                              <w:rPr>
                                <w:rFonts w:eastAsiaTheme="minorEastAsia"/>
                                <w:b/>
                                <w:sz w:val="20"/>
                                <w:lang w:val="en-US" w:eastAsia="zh-CN"/>
                              </w:rPr>
                            </w:pPr>
                            <w:r>
                              <w:rPr>
                                <w:rFonts w:eastAsiaTheme="minorEastAsia"/>
                                <w:sz w:val="20"/>
                                <w:highlight w:val="green"/>
                                <w:lang w:val="en-US" w:eastAsia="zh-CN"/>
                              </w:rPr>
                              <w:t>Agreements</w:t>
                            </w:r>
                            <w:r>
                              <w:rPr>
                                <w:rFonts w:eastAsiaTheme="minorEastAsia"/>
                                <w:b/>
                                <w:sz w:val="20"/>
                                <w:lang w:val="en-US" w:eastAsia="zh-CN"/>
                              </w:rPr>
                              <w:t>:</w:t>
                            </w:r>
                          </w:p>
                          <w:p w:rsidR="00B86688" w:rsidRDefault="00B86688">
                            <w:pPr>
                              <w:numPr>
                                <w:ilvl w:val="0"/>
                                <w:numId w:val="34"/>
                              </w:numPr>
                              <w:snapToGrid w:val="0"/>
                              <w:spacing w:after="120"/>
                              <w:contextualSpacing/>
                              <w:rPr>
                                <w:rFonts w:eastAsiaTheme="minorEastAsia"/>
                                <w:sz w:val="20"/>
                                <w:lang w:val="en-US"/>
                              </w:rPr>
                            </w:pPr>
                            <w:r>
                              <w:rPr>
                                <w:rFonts w:eastAsiaTheme="minorEastAsia"/>
                                <w:sz w:val="20"/>
                                <w:lang w:val="en-US"/>
                              </w:rPr>
                              <w:t>One or more PUSCH occasion(s) within an msgA PUSCH configuration period are configured.</w:t>
                            </w:r>
                          </w:p>
                          <w:p w:rsidR="00B86688" w:rsidRDefault="00B86688">
                            <w:pPr>
                              <w:numPr>
                                <w:ilvl w:val="1"/>
                                <w:numId w:val="34"/>
                              </w:numPr>
                              <w:overflowPunct/>
                              <w:snapToGrid w:val="0"/>
                              <w:spacing w:after="0" w:line="240" w:lineRule="auto"/>
                              <w:textAlignment w:val="auto"/>
                              <w:rPr>
                                <w:rFonts w:eastAsiaTheme="minorEastAsia"/>
                                <w:sz w:val="20"/>
                                <w:lang w:val="en-US"/>
                              </w:rPr>
                            </w:pPr>
                            <w:r>
                              <w:rPr>
                                <w:rFonts w:eastAsiaTheme="minorEastAsia"/>
                                <w:sz w:val="20"/>
                                <w:lang w:val="en-US"/>
                              </w:rPr>
                              <w:t xml:space="preserve">FFS msgA PUSCH configuration period, e.g. </w:t>
                            </w:r>
                          </w:p>
                          <w:p w:rsidR="00B86688" w:rsidRDefault="00B86688">
                            <w:pPr>
                              <w:numPr>
                                <w:ilvl w:val="2"/>
                                <w:numId w:val="34"/>
                              </w:numPr>
                              <w:overflowPunct/>
                              <w:snapToGrid w:val="0"/>
                              <w:spacing w:after="0" w:line="240" w:lineRule="auto"/>
                              <w:textAlignment w:val="auto"/>
                              <w:rPr>
                                <w:rFonts w:eastAsiaTheme="minorEastAsia"/>
                                <w:sz w:val="20"/>
                                <w:lang w:val="en-US"/>
                              </w:rPr>
                            </w:pPr>
                            <w:r>
                              <w:rPr>
                                <w:rFonts w:eastAsiaTheme="minorEastAsia"/>
                                <w:sz w:val="20"/>
                                <w:lang w:val="en-US"/>
                              </w:rPr>
                              <w:t>For opt. 1 with separate PUSCH configuration, msgA PUSCH configuration period may or may not be the same as PRACH configuration period</w:t>
                            </w:r>
                          </w:p>
                          <w:p w:rsidR="00B86688" w:rsidRDefault="00B86688">
                            <w:pPr>
                              <w:numPr>
                                <w:ilvl w:val="2"/>
                                <w:numId w:val="34"/>
                              </w:numPr>
                              <w:overflowPunct/>
                              <w:snapToGrid w:val="0"/>
                              <w:spacing w:after="0" w:line="240" w:lineRule="auto"/>
                              <w:textAlignment w:val="auto"/>
                              <w:rPr>
                                <w:rFonts w:eastAsiaTheme="minorEastAsia"/>
                                <w:sz w:val="20"/>
                                <w:lang w:val="en-US"/>
                              </w:rPr>
                            </w:pPr>
                            <w:r>
                              <w:rPr>
                                <w:rFonts w:eastAsiaTheme="minorEastAsia"/>
                                <w:sz w:val="20"/>
                                <w:lang w:val="en-US"/>
                              </w:rPr>
                              <w:t>For opt. 2 PUSCH configuration with relative location, msgA PUSCH configuration period</w:t>
                            </w:r>
                            <w:r>
                              <w:rPr>
                                <w:rFonts w:eastAsiaTheme="minorEastAsia"/>
                                <w:sz w:val="20"/>
                                <w:lang w:val="en-US" w:eastAsia="zh-CN"/>
                              </w:rPr>
                              <w:t xml:space="preserve"> is the PRACH configuration period</w:t>
                            </w:r>
                          </w:p>
                          <w:p w:rsidR="00B86688" w:rsidRDefault="00B86688">
                            <w:pPr>
                              <w:overflowPunct/>
                              <w:snapToGrid w:val="0"/>
                              <w:spacing w:after="120" w:line="240" w:lineRule="auto"/>
                              <w:textAlignment w:val="auto"/>
                              <w:rPr>
                                <w:rFonts w:eastAsiaTheme="minorEastAsia"/>
                                <w:sz w:val="20"/>
                                <w:lang w:val="en-US" w:eastAsia="zh-CN"/>
                              </w:rPr>
                            </w:pPr>
                            <w:r>
                              <w:rPr>
                                <w:rFonts w:eastAsiaTheme="minorEastAsia"/>
                                <w:sz w:val="20"/>
                                <w:highlight w:val="green"/>
                                <w:lang w:val="en-US" w:eastAsia="zh-CN"/>
                              </w:rPr>
                              <w:t>Agreements</w:t>
                            </w:r>
                            <w:r>
                              <w:rPr>
                                <w:rFonts w:eastAsiaTheme="minorEastAsia"/>
                                <w:sz w:val="20"/>
                                <w:lang w:val="en-US" w:eastAsia="zh-CN"/>
                              </w:rPr>
                              <w:t>:</w:t>
                            </w:r>
                          </w:p>
                          <w:p w:rsidR="00B86688" w:rsidRDefault="00B86688">
                            <w:pPr>
                              <w:widowControl w:val="0"/>
                              <w:numPr>
                                <w:ilvl w:val="0"/>
                                <w:numId w:val="35"/>
                              </w:numPr>
                              <w:autoSpaceDE/>
                              <w:autoSpaceDN/>
                              <w:adjustRightInd/>
                              <w:spacing w:after="0"/>
                              <w:contextualSpacing/>
                              <w:rPr>
                                <w:rFonts w:eastAsiaTheme="minorEastAsia"/>
                                <w:bCs/>
                                <w:sz w:val="20"/>
                                <w:lang w:val="en-US" w:eastAsia="zh-CN"/>
                              </w:rPr>
                            </w:pPr>
                            <w:r>
                              <w:rPr>
                                <w:rFonts w:eastAsiaTheme="minorEastAsia"/>
                                <w:bCs/>
                                <w:sz w:val="20"/>
                                <w:lang w:val="en-US" w:eastAsia="zh-CN"/>
                              </w:rPr>
                              <w:t>Support the PRACH and PUSCH for msgA transmission in different slots. In this case, the numerology for msgA PUSCH follow the numerology configured for the UL BWP for msgA transmission.</w:t>
                            </w:r>
                          </w:p>
                          <w:p w:rsidR="00B86688" w:rsidRDefault="00B86688">
                            <w:pPr>
                              <w:widowControl w:val="0"/>
                              <w:numPr>
                                <w:ilvl w:val="1"/>
                                <w:numId w:val="35"/>
                              </w:numPr>
                              <w:autoSpaceDE/>
                              <w:autoSpaceDN/>
                              <w:adjustRightInd/>
                              <w:spacing w:after="0"/>
                              <w:contextualSpacing/>
                              <w:rPr>
                                <w:rFonts w:eastAsiaTheme="minorEastAsia"/>
                                <w:bCs/>
                                <w:sz w:val="20"/>
                                <w:lang w:val="en-US" w:eastAsia="zh-CN"/>
                              </w:rPr>
                            </w:pPr>
                            <w:r>
                              <w:rPr>
                                <w:rFonts w:eastAsiaTheme="minorEastAsia"/>
                                <w:bCs/>
                                <w:sz w:val="20"/>
                                <w:lang w:val="en-US" w:eastAsia="zh-CN"/>
                              </w:rPr>
                              <w:t>FFS whether to support PRACH and PUSCH in the same slot for msgA transmission. If supported, down-select from the following option</w:t>
                            </w:r>
                          </w:p>
                          <w:p w:rsidR="00B86688" w:rsidRDefault="00B86688">
                            <w:pPr>
                              <w:widowControl w:val="0"/>
                              <w:numPr>
                                <w:ilvl w:val="2"/>
                                <w:numId w:val="35"/>
                              </w:numPr>
                              <w:autoSpaceDE/>
                              <w:autoSpaceDN/>
                              <w:adjustRightInd/>
                              <w:spacing w:after="0"/>
                              <w:contextualSpacing/>
                              <w:rPr>
                                <w:rFonts w:eastAsiaTheme="minorEastAsia"/>
                                <w:bCs/>
                                <w:sz w:val="20"/>
                                <w:lang w:val="en-US" w:eastAsia="zh-CN"/>
                              </w:rPr>
                            </w:pPr>
                            <w:r>
                              <w:rPr>
                                <w:rFonts w:eastAsiaTheme="minorEastAsia"/>
                                <w:bCs/>
                                <w:sz w:val="20"/>
                                <w:lang w:val="en-US" w:eastAsia="zh-CN"/>
                              </w:rPr>
                              <w:t>Opt 1: the numerology for msgA PUSCH follows that of msgA preamble</w:t>
                            </w:r>
                          </w:p>
                          <w:p w:rsidR="00B86688" w:rsidRDefault="00B86688">
                            <w:pPr>
                              <w:widowControl w:val="0"/>
                              <w:numPr>
                                <w:ilvl w:val="2"/>
                                <w:numId w:val="35"/>
                              </w:numPr>
                              <w:autoSpaceDE/>
                              <w:autoSpaceDN/>
                              <w:adjustRightInd/>
                              <w:spacing w:after="0"/>
                              <w:contextualSpacing/>
                              <w:rPr>
                                <w:rFonts w:eastAsiaTheme="minorEastAsia"/>
                                <w:bCs/>
                                <w:sz w:val="20"/>
                                <w:lang w:val="en-US" w:eastAsia="zh-CN"/>
                              </w:rPr>
                            </w:pPr>
                            <w:r>
                              <w:rPr>
                                <w:rFonts w:eastAsiaTheme="minorEastAsia"/>
                                <w:bCs/>
                                <w:sz w:val="20"/>
                                <w:lang w:val="en-US" w:eastAsia="zh-CN"/>
                              </w:rPr>
                              <w:t xml:space="preserve">Opt 2: gNB configure whether the numerology for msgA PUSCH follows that of msgA preamble or UL BWP </w:t>
                            </w:r>
                          </w:p>
                          <w:p w:rsidR="00B86688" w:rsidRDefault="00B86688">
                            <w:pPr>
                              <w:widowControl w:val="0"/>
                              <w:numPr>
                                <w:ilvl w:val="2"/>
                                <w:numId w:val="35"/>
                              </w:numPr>
                              <w:autoSpaceDE/>
                              <w:autoSpaceDN/>
                              <w:adjustRightInd/>
                              <w:spacing w:after="0"/>
                              <w:contextualSpacing/>
                              <w:rPr>
                                <w:rFonts w:eastAsiaTheme="minorEastAsia"/>
                                <w:bCs/>
                                <w:sz w:val="20"/>
                                <w:lang w:val="en-US" w:eastAsia="zh-CN"/>
                              </w:rPr>
                            </w:pPr>
                            <w:r>
                              <w:rPr>
                                <w:rFonts w:eastAsiaTheme="minorEastAsia"/>
                                <w:bCs/>
                                <w:sz w:val="20"/>
                                <w:lang w:val="en-US" w:eastAsia="zh-CN"/>
                              </w:rPr>
                              <w:t>Opt 3: a UE is not expected to be configured with different numerology among PRACH preamble, msgA PUSCH and UL BWP for msgA transmission</w:t>
                            </w:r>
                          </w:p>
                          <w:p w:rsidR="00B86688" w:rsidRDefault="00B86688">
                            <w:pPr>
                              <w:widowControl w:val="0"/>
                              <w:numPr>
                                <w:ilvl w:val="2"/>
                                <w:numId w:val="35"/>
                              </w:numPr>
                              <w:autoSpaceDE/>
                              <w:autoSpaceDN/>
                              <w:adjustRightInd/>
                              <w:spacing w:after="0"/>
                              <w:contextualSpacing/>
                              <w:rPr>
                                <w:rFonts w:eastAsiaTheme="minorEastAsia"/>
                                <w:bCs/>
                                <w:sz w:val="20"/>
                                <w:lang w:val="en-US" w:eastAsia="zh-CN"/>
                              </w:rPr>
                            </w:pPr>
                            <w:r>
                              <w:rPr>
                                <w:rFonts w:eastAsiaTheme="minorEastAsia"/>
                                <w:bCs/>
                                <w:sz w:val="20"/>
                                <w:lang w:val="en-US" w:eastAsia="zh-CN"/>
                              </w:rPr>
                              <w:t>Note: in Rel.15 the PRACH and PUSCH transmitted in the same slot for a UE are not supported</w:t>
                            </w:r>
                          </w:p>
                          <w:p w:rsidR="00B86688" w:rsidRDefault="00B86688">
                            <w:pPr>
                              <w:widowControl w:val="0"/>
                              <w:overflowPunct/>
                              <w:autoSpaceDE/>
                              <w:autoSpaceDN/>
                              <w:adjustRightInd/>
                              <w:spacing w:beforeLines="50" w:before="180" w:afterLines="50" w:line="240" w:lineRule="auto"/>
                              <w:textAlignment w:val="auto"/>
                              <w:rPr>
                                <w:rFonts w:eastAsiaTheme="minorEastAsia"/>
                                <w:sz w:val="20"/>
                                <w:lang w:val="en-US" w:eastAsia="zh-CN"/>
                              </w:rPr>
                            </w:pP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30D191B" id="Text Box 18" o:spid="_x0000_s1027" type="#_x0000_t202" style="position:absolute;left:0;text-align:left;margin-left:-2.75pt;margin-top:24.15pt;width:468.65pt;height:378.1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B+vGAIAADYEAAAOAAAAZHJzL2Uyb0RvYy54bWysU9uO2yAQfa/Uf0C8N7ajuJtYcVbbrFJV&#10;2l6k3X4AxjhGBYYCib39+g44SaNt+1KVB8Qww2HmnJn17agVOQrnJZiaFrOcEmE4tNLsa/r1afdm&#10;SYkPzLRMgRE1fRae3m5ev1oPthJz6EG1whEEMb4abE37EGyVZZ73QjM/AysMOjtwmgU03T5rHRsQ&#10;XatsnudvswFcax1w4T3e3k9Oukn4XSd4+Nx1XgSiaoq5hbS7tDdxzzZrVu0ds73kpzTYP2ShmTT4&#10;6QXqngVGDk7+BqUld+ChCzMOOoOuk1ykGrCaIn9RzWPPrEi1IDneXmjy/w+Wfzp+cUS2qN2KEsM0&#10;avQkxkDewUiKZeRnsL7CsEeLgWHEe4xNtXr7APybJwa2PTN7ceccDL1gLeZXxJfZ1dMJx0eQZvgI&#10;Lf7DDgES0Ng5HclDOgiio07PF21iLhwvy1VZLMuSEo6+xTIvljdJvYxV5+fW+fBegCbxUFOH4id4&#10;dnzwIabDqnNI/M2Dku1OKpUMt2+2ypEjw0bZpZUqeBGmDBlquirn5cTAXyHytP4EoWXAjldS13R5&#10;HaTMibDI0cRWGJtx0uasQwPtMzLoYGpkHDw89OB+UDJgE9fUfz8wJyhRHwyqsCoWi9j1yViUN3M0&#10;3LWnufYwwxGqpoGS6bgNaVISP/YO1drJxGOUdcrklDI2Z6L3NEix+6/tFPVr3Dc/AQAA//8DAFBL&#10;AwQUAAYACAAAACEAtd6eN94AAAAJAQAADwAAAGRycy9kb3ducmV2LnhtbEyPwU7DMBBE70j8g7VI&#10;XKrWKamrELKpoFJPnBrK3Y2XJCJeh9ht07/HnOhxNKOZN8Vmsr040+g7xwjLRQKCuHam4wbh8LGb&#10;ZyB80Gx075gQruRhU97fFTo37sJ7OlehEbGEfa4R2hCGXEpft2S1X7iBOHpfbrQ6RDk20oz6Estt&#10;L5+SZC2t7jgutHqgbUv1d3WyCOufKp29f5oZ76+7t7G2ymwPCvHxYXp9ARFoCv9h+MOP6FBGpqM7&#10;sfGiR5grFZMIqywFEf3ndBmvHBGyZKVAloW8fVD+AgAA//8DAFBLAQItABQABgAIAAAAIQC2gziS&#10;/gAAAOEBAAATAAAAAAAAAAAAAAAAAAAAAABbQ29udGVudF9UeXBlc10ueG1sUEsBAi0AFAAGAAgA&#10;AAAhADj9If/WAAAAlAEAAAsAAAAAAAAAAAAAAAAALwEAAF9yZWxzLy5yZWxzUEsBAi0AFAAGAAgA&#10;AAAhACSQH68YAgAANgQAAA4AAAAAAAAAAAAAAAAALgIAAGRycy9lMm9Eb2MueG1sUEsBAi0AFAAG&#10;AAgAAAAhALXenjfeAAAACQEAAA8AAAAAAAAAAAAAAAAAcgQAAGRycy9kb3ducmV2LnhtbFBLBQYA&#10;AAAABAAEAPMAAAB9BQAAAAA=&#10;">
                <v:textbox style="mso-fit-shape-to-text:t">
                  <w:txbxContent>
                    <w:p w:rsidR="00B86688" w:rsidRDefault="00B86688">
                      <w:pPr>
                        <w:overflowPunct/>
                        <w:snapToGrid w:val="0"/>
                        <w:spacing w:after="120" w:line="240" w:lineRule="auto"/>
                        <w:textAlignment w:val="auto"/>
                        <w:rPr>
                          <w:rFonts w:eastAsiaTheme="minorEastAsia"/>
                          <w:b/>
                          <w:sz w:val="20"/>
                          <w:lang w:val="en-US" w:eastAsia="zh-CN"/>
                        </w:rPr>
                      </w:pPr>
                      <w:r>
                        <w:rPr>
                          <w:rFonts w:eastAsiaTheme="minorEastAsia"/>
                          <w:sz w:val="20"/>
                          <w:highlight w:val="green"/>
                          <w:lang w:val="en-US" w:eastAsia="zh-CN"/>
                        </w:rPr>
                        <w:t>Agreements</w:t>
                      </w:r>
                      <w:r>
                        <w:rPr>
                          <w:rFonts w:eastAsiaTheme="minorEastAsia"/>
                          <w:b/>
                          <w:sz w:val="20"/>
                          <w:lang w:val="en-US" w:eastAsia="zh-CN"/>
                        </w:rPr>
                        <w:t>:</w:t>
                      </w:r>
                    </w:p>
                    <w:p w:rsidR="00B86688" w:rsidRDefault="00B86688">
                      <w:pPr>
                        <w:numPr>
                          <w:ilvl w:val="0"/>
                          <w:numId w:val="34"/>
                        </w:numPr>
                        <w:snapToGrid w:val="0"/>
                        <w:spacing w:after="120"/>
                        <w:contextualSpacing/>
                        <w:rPr>
                          <w:rFonts w:eastAsiaTheme="minorEastAsia"/>
                          <w:sz w:val="20"/>
                          <w:lang w:val="en-US"/>
                        </w:rPr>
                      </w:pPr>
                      <w:r>
                        <w:rPr>
                          <w:rFonts w:eastAsiaTheme="minorEastAsia"/>
                          <w:sz w:val="20"/>
                          <w:lang w:val="en-US"/>
                        </w:rPr>
                        <w:t>One or more PUSCH occasion(s) within an msgA PUSCH configuration period are configured.</w:t>
                      </w:r>
                    </w:p>
                    <w:p w:rsidR="00B86688" w:rsidRDefault="00B86688">
                      <w:pPr>
                        <w:numPr>
                          <w:ilvl w:val="1"/>
                          <w:numId w:val="34"/>
                        </w:numPr>
                        <w:overflowPunct/>
                        <w:snapToGrid w:val="0"/>
                        <w:spacing w:after="0" w:line="240" w:lineRule="auto"/>
                        <w:textAlignment w:val="auto"/>
                        <w:rPr>
                          <w:rFonts w:eastAsiaTheme="minorEastAsia"/>
                          <w:sz w:val="20"/>
                          <w:lang w:val="en-US"/>
                        </w:rPr>
                      </w:pPr>
                      <w:r>
                        <w:rPr>
                          <w:rFonts w:eastAsiaTheme="minorEastAsia"/>
                          <w:sz w:val="20"/>
                          <w:lang w:val="en-US"/>
                        </w:rPr>
                        <w:t xml:space="preserve">FFS msgA PUSCH configuration period, e.g. </w:t>
                      </w:r>
                    </w:p>
                    <w:p w:rsidR="00B86688" w:rsidRDefault="00B86688">
                      <w:pPr>
                        <w:numPr>
                          <w:ilvl w:val="2"/>
                          <w:numId w:val="34"/>
                        </w:numPr>
                        <w:overflowPunct/>
                        <w:snapToGrid w:val="0"/>
                        <w:spacing w:after="0" w:line="240" w:lineRule="auto"/>
                        <w:textAlignment w:val="auto"/>
                        <w:rPr>
                          <w:rFonts w:eastAsiaTheme="minorEastAsia"/>
                          <w:sz w:val="20"/>
                          <w:lang w:val="en-US"/>
                        </w:rPr>
                      </w:pPr>
                      <w:r>
                        <w:rPr>
                          <w:rFonts w:eastAsiaTheme="minorEastAsia"/>
                          <w:sz w:val="20"/>
                          <w:lang w:val="en-US"/>
                        </w:rPr>
                        <w:t>For opt. 1 with separate PUSCH configuration, msgA PUSCH configuration period may or may not be the same as PRACH configuration period</w:t>
                      </w:r>
                    </w:p>
                    <w:p w:rsidR="00B86688" w:rsidRDefault="00B86688">
                      <w:pPr>
                        <w:numPr>
                          <w:ilvl w:val="2"/>
                          <w:numId w:val="34"/>
                        </w:numPr>
                        <w:overflowPunct/>
                        <w:snapToGrid w:val="0"/>
                        <w:spacing w:after="0" w:line="240" w:lineRule="auto"/>
                        <w:textAlignment w:val="auto"/>
                        <w:rPr>
                          <w:rFonts w:eastAsiaTheme="minorEastAsia"/>
                          <w:sz w:val="20"/>
                          <w:lang w:val="en-US"/>
                        </w:rPr>
                      </w:pPr>
                      <w:r>
                        <w:rPr>
                          <w:rFonts w:eastAsiaTheme="minorEastAsia"/>
                          <w:sz w:val="20"/>
                          <w:lang w:val="en-US"/>
                        </w:rPr>
                        <w:t>For opt. 2 PUSCH configuration with relative location, msgA PUSCH configuration period</w:t>
                      </w:r>
                      <w:r>
                        <w:rPr>
                          <w:rFonts w:eastAsiaTheme="minorEastAsia"/>
                          <w:sz w:val="20"/>
                          <w:lang w:val="en-US" w:eastAsia="zh-CN"/>
                        </w:rPr>
                        <w:t xml:space="preserve"> is the PRACH configuration period</w:t>
                      </w:r>
                    </w:p>
                    <w:p w:rsidR="00B86688" w:rsidRDefault="00B86688">
                      <w:pPr>
                        <w:overflowPunct/>
                        <w:snapToGrid w:val="0"/>
                        <w:spacing w:after="120" w:line="240" w:lineRule="auto"/>
                        <w:textAlignment w:val="auto"/>
                        <w:rPr>
                          <w:rFonts w:eastAsiaTheme="minorEastAsia"/>
                          <w:sz w:val="20"/>
                          <w:lang w:val="en-US" w:eastAsia="zh-CN"/>
                        </w:rPr>
                      </w:pPr>
                      <w:r>
                        <w:rPr>
                          <w:rFonts w:eastAsiaTheme="minorEastAsia"/>
                          <w:sz w:val="20"/>
                          <w:highlight w:val="green"/>
                          <w:lang w:val="en-US" w:eastAsia="zh-CN"/>
                        </w:rPr>
                        <w:t>Agreements</w:t>
                      </w:r>
                      <w:r>
                        <w:rPr>
                          <w:rFonts w:eastAsiaTheme="minorEastAsia"/>
                          <w:sz w:val="20"/>
                          <w:lang w:val="en-US" w:eastAsia="zh-CN"/>
                        </w:rPr>
                        <w:t>:</w:t>
                      </w:r>
                    </w:p>
                    <w:p w:rsidR="00B86688" w:rsidRDefault="00B86688">
                      <w:pPr>
                        <w:widowControl w:val="0"/>
                        <w:numPr>
                          <w:ilvl w:val="0"/>
                          <w:numId w:val="35"/>
                        </w:numPr>
                        <w:autoSpaceDE/>
                        <w:autoSpaceDN/>
                        <w:adjustRightInd/>
                        <w:spacing w:after="0"/>
                        <w:contextualSpacing/>
                        <w:rPr>
                          <w:rFonts w:eastAsiaTheme="minorEastAsia"/>
                          <w:bCs/>
                          <w:sz w:val="20"/>
                          <w:lang w:val="en-US" w:eastAsia="zh-CN"/>
                        </w:rPr>
                      </w:pPr>
                      <w:r>
                        <w:rPr>
                          <w:rFonts w:eastAsiaTheme="minorEastAsia"/>
                          <w:bCs/>
                          <w:sz w:val="20"/>
                          <w:lang w:val="en-US" w:eastAsia="zh-CN"/>
                        </w:rPr>
                        <w:t>Support the PRACH and PUSCH for msgA transmission in different slots. In this case, the numerology for msgA PUSCH follow the numerology configured for the UL BWP for msgA transmission.</w:t>
                      </w:r>
                    </w:p>
                    <w:p w:rsidR="00B86688" w:rsidRDefault="00B86688">
                      <w:pPr>
                        <w:widowControl w:val="0"/>
                        <w:numPr>
                          <w:ilvl w:val="1"/>
                          <w:numId w:val="35"/>
                        </w:numPr>
                        <w:autoSpaceDE/>
                        <w:autoSpaceDN/>
                        <w:adjustRightInd/>
                        <w:spacing w:after="0"/>
                        <w:contextualSpacing/>
                        <w:rPr>
                          <w:rFonts w:eastAsiaTheme="minorEastAsia"/>
                          <w:bCs/>
                          <w:sz w:val="20"/>
                          <w:lang w:val="en-US" w:eastAsia="zh-CN"/>
                        </w:rPr>
                      </w:pPr>
                      <w:r>
                        <w:rPr>
                          <w:rFonts w:eastAsiaTheme="minorEastAsia"/>
                          <w:bCs/>
                          <w:sz w:val="20"/>
                          <w:lang w:val="en-US" w:eastAsia="zh-CN"/>
                        </w:rPr>
                        <w:t>FFS whether to support PRACH and PUSCH in the same slot for msgA transmission. If supported, down-select from the following option</w:t>
                      </w:r>
                    </w:p>
                    <w:p w:rsidR="00B86688" w:rsidRDefault="00B86688">
                      <w:pPr>
                        <w:widowControl w:val="0"/>
                        <w:numPr>
                          <w:ilvl w:val="2"/>
                          <w:numId w:val="35"/>
                        </w:numPr>
                        <w:autoSpaceDE/>
                        <w:autoSpaceDN/>
                        <w:adjustRightInd/>
                        <w:spacing w:after="0"/>
                        <w:contextualSpacing/>
                        <w:rPr>
                          <w:rFonts w:eastAsiaTheme="minorEastAsia"/>
                          <w:bCs/>
                          <w:sz w:val="20"/>
                          <w:lang w:val="en-US" w:eastAsia="zh-CN"/>
                        </w:rPr>
                      </w:pPr>
                      <w:r>
                        <w:rPr>
                          <w:rFonts w:eastAsiaTheme="minorEastAsia"/>
                          <w:bCs/>
                          <w:sz w:val="20"/>
                          <w:lang w:val="en-US" w:eastAsia="zh-CN"/>
                        </w:rPr>
                        <w:t>Opt 1: the numerology for msgA PUSCH follows that of msgA preamble</w:t>
                      </w:r>
                    </w:p>
                    <w:p w:rsidR="00B86688" w:rsidRDefault="00B86688">
                      <w:pPr>
                        <w:widowControl w:val="0"/>
                        <w:numPr>
                          <w:ilvl w:val="2"/>
                          <w:numId w:val="35"/>
                        </w:numPr>
                        <w:autoSpaceDE/>
                        <w:autoSpaceDN/>
                        <w:adjustRightInd/>
                        <w:spacing w:after="0"/>
                        <w:contextualSpacing/>
                        <w:rPr>
                          <w:rFonts w:eastAsiaTheme="minorEastAsia"/>
                          <w:bCs/>
                          <w:sz w:val="20"/>
                          <w:lang w:val="en-US" w:eastAsia="zh-CN"/>
                        </w:rPr>
                      </w:pPr>
                      <w:r>
                        <w:rPr>
                          <w:rFonts w:eastAsiaTheme="minorEastAsia"/>
                          <w:bCs/>
                          <w:sz w:val="20"/>
                          <w:lang w:val="en-US" w:eastAsia="zh-CN"/>
                        </w:rPr>
                        <w:t xml:space="preserve">Opt 2: gNB configure whether the numerology for msgA PUSCH follows that of msgA preamble or UL BWP </w:t>
                      </w:r>
                    </w:p>
                    <w:p w:rsidR="00B86688" w:rsidRDefault="00B86688">
                      <w:pPr>
                        <w:widowControl w:val="0"/>
                        <w:numPr>
                          <w:ilvl w:val="2"/>
                          <w:numId w:val="35"/>
                        </w:numPr>
                        <w:autoSpaceDE/>
                        <w:autoSpaceDN/>
                        <w:adjustRightInd/>
                        <w:spacing w:after="0"/>
                        <w:contextualSpacing/>
                        <w:rPr>
                          <w:rFonts w:eastAsiaTheme="minorEastAsia"/>
                          <w:bCs/>
                          <w:sz w:val="20"/>
                          <w:lang w:val="en-US" w:eastAsia="zh-CN"/>
                        </w:rPr>
                      </w:pPr>
                      <w:r>
                        <w:rPr>
                          <w:rFonts w:eastAsiaTheme="minorEastAsia"/>
                          <w:bCs/>
                          <w:sz w:val="20"/>
                          <w:lang w:val="en-US" w:eastAsia="zh-CN"/>
                        </w:rPr>
                        <w:t>Opt 3: a UE is not expected to be configured with different numerology among PRACH preamble, msgA PUSCH and UL BWP for msgA transmission</w:t>
                      </w:r>
                    </w:p>
                    <w:p w:rsidR="00B86688" w:rsidRDefault="00B86688">
                      <w:pPr>
                        <w:widowControl w:val="0"/>
                        <w:numPr>
                          <w:ilvl w:val="2"/>
                          <w:numId w:val="35"/>
                        </w:numPr>
                        <w:autoSpaceDE/>
                        <w:autoSpaceDN/>
                        <w:adjustRightInd/>
                        <w:spacing w:after="0"/>
                        <w:contextualSpacing/>
                        <w:rPr>
                          <w:rFonts w:eastAsiaTheme="minorEastAsia"/>
                          <w:bCs/>
                          <w:sz w:val="20"/>
                          <w:lang w:val="en-US" w:eastAsia="zh-CN"/>
                        </w:rPr>
                      </w:pPr>
                      <w:r>
                        <w:rPr>
                          <w:rFonts w:eastAsiaTheme="minorEastAsia"/>
                          <w:bCs/>
                          <w:sz w:val="20"/>
                          <w:lang w:val="en-US" w:eastAsia="zh-CN"/>
                        </w:rPr>
                        <w:t>Note: in Rel.15 the PRACH and PUSCH transmitted in the same slot for a UE are not supported</w:t>
                      </w:r>
                    </w:p>
                    <w:p w:rsidR="00B86688" w:rsidRDefault="00B86688">
                      <w:pPr>
                        <w:widowControl w:val="0"/>
                        <w:overflowPunct/>
                        <w:autoSpaceDE/>
                        <w:autoSpaceDN/>
                        <w:adjustRightInd/>
                        <w:spacing w:beforeLines="50" w:before="180" w:afterLines="50" w:line="240" w:lineRule="auto"/>
                        <w:textAlignment w:val="auto"/>
                        <w:rPr>
                          <w:rFonts w:eastAsiaTheme="minorEastAsia"/>
                          <w:sz w:val="20"/>
                          <w:lang w:val="en-US" w:eastAsia="zh-CN"/>
                        </w:rPr>
                      </w:pPr>
                    </w:p>
                  </w:txbxContent>
                </v:textbox>
                <w10:wrap type="square"/>
              </v:shape>
            </w:pict>
          </mc:Fallback>
        </mc:AlternateContent>
      </w:r>
      <w:r w:rsidR="004541BD">
        <w:rPr>
          <w:rFonts w:eastAsiaTheme="minorEastAsia"/>
          <w:b/>
          <w:szCs w:val="22"/>
          <w:u w:val="single"/>
          <w:lang w:val="en-US" w:eastAsia="ja-JP"/>
        </w:rPr>
        <w:t xml:space="preserve"> RAN1#96bis:</w:t>
      </w:r>
    </w:p>
    <w:p w:rsidR="002E6A0B" w:rsidRDefault="002E6A0B">
      <w:pPr>
        <w:overflowPunct/>
        <w:snapToGrid w:val="0"/>
        <w:spacing w:after="120" w:line="240" w:lineRule="auto"/>
        <w:textAlignment w:val="auto"/>
        <w:rPr>
          <w:rFonts w:eastAsiaTheme="minorEastAsia"/>
          <w:szCs w:val="22"/>
          <w:lang w:val="en-US" w:eastAsia="zh-CN"/>
        </w:rPr>
      </w:pPr>
    </w:p>
    <w:p w:rsidR="002E6A0B" w:rsidRDefault="00F50484">
      <w:pPr>
        <w:overflowPunct/>
        <w:snapToGrid w:val="0"/>
        <w:spacing w:after="120" w:line="240" w:lineRule="auto"/>
        <w:textAlignment w:val="auto"/>
        <w:rPr>
          <w:rFonts w:eastAsiaTheme="minorEastAsia"/>
          <w:b/>
          <w:szCs w:val="22"/>
          <w:u w:val="single"/>
          <w:lang w:val="en-US" w:eastAsia="ja-JP"/>
        </w:rPr>
      </w:pPr>
      <w:r>
        <w:rPr>
          <w:rFonts w:eastAsiaTheme="minorEastAsia"/>
          <w:noProof/>
          <w:szCs w:val="22"/>
          <w:lang w:val="en-US" w:eastAsia="zh-CN"/>
        </w:rPr>
        <w:lastRenderedPageBreak/>
        <mc:AlternateContent>
          <mc:Choice Requires="wps">
            <w:drawing>
              <wp:anchor distT="45720" distB="45720" distL="114300" distR="114300" simplePos="0" relativeHeight="251687936" behindDoc="0" locked="0" layoutInCell="1" allowOverlap="1" wp14:anchorId="067DDB81" wp14:editId="6DEBAEA3">
                <wp:simplePos x="0" y="0"/>
                <wp:positionH relativeFrom="column">
                  <wp:posOffset>-34925</wp:posOffset>
                </wp:positionH>
                <wp:positionV relativeFrom="paragraph">
                  <wp:posOffset>306705</wp:posOffset>
                </wp:positionV>
                <wp:extent cx="5951855" cy="7579995"/>
                <wp:effectExtent l="0" t="0" r="10795" b="21590"/>
                <wp:wrapSquare wrapText="bothSides"/>
                <wp:docPr id="1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7579995"/>
                        </a:xfrm>
                        <a:prstGeom prst="rect">
                          <a:avLst/>
                        </a:prstGeom>
                        <a:solidFill>
                          <a:srgbClr val="FFFFFF"/>
                        </a:solidFill>
                        <a:ln w="9525">
                          <a:solidFill>
                            <a:srgbClr val="000000"/>
                          </a:solidFill>
                          <a:miter lim="800000"/>
                        </a:ln>
                      </wps:spPr>
                      <wps:txbx>
                        <w:txbxContent>
                          <w:p w:rsidR="00B86688" w:rsidRDefault="00B86688">
                            <w:pPr>
                              <w:overflowPunct/>
                              <w:snapToGrid w:val="0"/>
                              <w:spacing w:after="120" w:line="240" w:lineRule="auto"/>
                              <w:textAlignment w:val="auto"/>
                              <w:rPr>
                                <w:rFonts w:eastAsiaTheme="minorEastAsia"/>
                                <w:sz w:val="20"/>
                                <w:highlight w:val="green"/>
                                <w:lang w:val="en-US"/>
                              </w:rPr>
                            </w:pPr>
                            <w:r>
                              <w:rPr>
                                <w:rFonts w:eastAsiaTheme="minorEastAsia"/>
                                <w:sz w:val="20"/>
                                <w:highlight w:val="green"/>
                                <w:lang w:val="en-US"/>
                              </w:rPr>
                              <w:t>Agreements:</w:t>
                            </w:r>
                          </w:p>
                          <w:p w:rsidR="00B86688" w:rsidRDefault="00B86688">
                            <w:pPr>
                              <w:numPr>
                                <w:ilvl w:val="0"/>
                                <w:numId w:val="14"/>
                              </w:numPr>
                              <w:snapToGrid w:val="0"/>
                              <w:spacing w:after="120"/>
                              <w:contextualSpacing/>
                              <w:rPr>
                                <w:rFonts w:eastAsiaTheme="minorEastAsia"/>
                                <w:sz w:val="20"/>
                                <w:lang w:val="en-US" w:eastAsia="zh-CN"/>
                              </w:rPr>
                            </w:pPr>
                            <w:r>
                              <w:rPr>
                                <w:rFonts w:eastAsiaTheme="minorEastAsia"/>
                                <w:bCs/>
                                <w:sz w:val="20"/>
                                <w:lang w:val="en-US" w:eastAsia="zh-CN"/>
                              </w:rPr>
                              <w:t>The following parameters are defined per msgA PUSCH configuration:</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Common parameters for both option 1 (separate configuration) and option 2 (relative location), at least include:</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MCS and/or TBS (to be further decided)</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 xml:space="preserve">Number of FDMed POs </w:t>
                            </w:r>
                          </w:p>
                          <w:p w:rsidR="00B86688" w:rsidRDefault="00B86688">
                            <w:pPr>
                              <w:numPr>
                                <w:ilvl w:val="3"/>
                                <w:numId w:val="14"/>
                              </w:numPr>
                              <w:snapToGrid w:val="0"/>
                              <w:spacing w:after="120"/>
                              <w:contextualSpacing/>
                              <w:rPr>
                                <w:rFonts w:eastAsiaTheme="minorEastAsia"/>
                                <w:sz w:val="20"/>
                                <w:lang w:val="en-US" w:eastAsia="zh-CN"/>
                              </w:rPr>
                            </w:pPr>
                            <w:r>
                              <w:rPr>
                                <w:rFonts w:eastAsiaTheme="minorEastAsia"/>
                                <w:sz w:val="20"/>
                                <w:lang w:val="en-US" w:eastAsia="zh-CN"/>
                              </w:rPr>
                              <w:t>POs (including guard band or guard period, if exist) under the same msgA PUSCH configurations are consecutive in frequency domain</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Number of PRBs per PO</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Number of DMRS symbols/ports/sequences (if support) per PO</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FFS whether or not support repetitions for msgA PUSCH</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FFS bandwidth of PRB-level guard band or duration of guard time</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FFS PUSCH mapping type</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Parameters specific to option 1, at least include:</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Periodicity (msgA PUSCH configuration period)</w:t>
                            </w:r>
                          </w:p>
                          <w:p w:rsidR="00B86688" w:rsidRDefault="00B86688">
                            <w:pPr>
                              <w:numPr>
                                <w:ilvl w:val="3"/>
                                <w:numId w:val="14"/>
                              </w:numPr>
                              <w:snapToGrid w:val="0"/>
                              <w:spacing w:after="120"/>
                              <w:contextualSpacing/>
                              <w:rPr>
                                <w:rFonts w:eastAsiaTheme="minorEastAsia"/>
                                <w:sz w:val="20"/>
                                <w:lang w:val="en-US" w:eastAsia="zh-CN"/>
                              </w:rPr>
                            </w:pPr>
                            <w:r>
                              <w:rPr>
                                <w:rFonts w:eastAsiaTheme="minorEastAsia"/>
                                <w:sz w:val="20"/>
                                <w:lang w:val="en-US" w:eastAsia="zh-CN"/>
                              </w:rPr>
                              <w:t xml:space="preserve">FFS value range </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 xml:space="preserve">Offset(s) (e.g., symbol, slot, subframe, etc.) </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Time domain resource allocation, details FFS, e.g., in a slot for msgA PUSCH: starting symbol, number of symbols per PO, number of time-domain POs, etc.</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Frequency starting point</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Parameters specific to option 2, at least include:</w:t>
                            </w:r>
                          </w:p>
                          <w:p w:rsidR="00B86688" w:rsidRDefault="00B86688">
                            <w:pPr>
                              <w:numPr>
                                <w:ilvl w:val="2"/>
                                <w:numId w:val="14"/>
                              </w:numPr>
                              <w:overflowPunct/>
                              <w:autoSpaceDE/>
                              <w:autoSpaceDN/>
                              <w:adjustRightInd/>
                              <w:spacing w:after="0" w:line="240" w:lineRule="auto"/>
                              <w:jc w:val="left"/>
                              <w:textAlignment w:val="auto"/>
                              <w:rPr>
                                <w:rFonts w:eastAsiaTheme="minorEastAsia"/>
                                <w:sz w:val="20"/>
                                <w:lang w:val="en-US" w:eastAsia="zh-CN"/>
                              </w:rPr>
                            </w:pPr>
                            <w:r>
                              <w:rPr>
                                <w:rFonts w:eastAsiaTheme="minorEastAsia"/>
                                <w:sz w:val="20"/>
                                <w:lang w:val="en-US" w:eastAsia="zh-CN"/>
                              </w:rPr>
                              <w:t>Single time offset (combination of slot-level and symbol-level indication) with respect to a reference point</w:t>
                            </w:r>
                          </w:p>
                          <w:p w:rsidR="00B86688" w:rsidRDefault="00B86688">
                            <w:pPr>
                              <w:numPr>
                                <w:ilvl w:val="3"/>
                                <w:numId w:val="14"/>
                              </w:numPr>
                              <w:snapToGrid w:val="0"/>
                              <w:spacing w:after="120"/>
                              <w:contextualSpacing/>
                              <w:rPr>
                                <w:rFonts w:eastAsiaTheme="minorEastAsia"/>
                                <w:sz w:val="20"/>
                                <w:lang w:val="en-US" w:eastAsia="zh-CN"/>
                              </w:rPr>
                            </w:pPr>
                            <w:r>
                              <w:rPr>
                                <w:rFonts w:eastAsiaTheme="minorEastAsia"/>
                                <w:sz w:val="20"/>
                                <w:lang w:val="en-US" w:eastAsia="zh-CN"/>
                              </w:rPr>
                              <w:t>FFS, e.g., each PRACH slot (e.g., start or end of the PRACH slot), etc.</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 xml:space="preserve">Number of symbols per PO </w:t>
                            </w:r>
                          </w:p>
                          <w:p w:rsidR="00B86688" w:rsidRDefault="00B86688">
                            <w:pPr>
                              <w:numPr>
                                <w:ilvl w:val="3"/>
                                <w:numId w:val="14"/>
                              </w:numPr>
                              <w:snapToGrid w:val="0"/>
                              <w:spacing w:after="120"/>
                              <w:contextualSpacing/>
                              <w:rPr>
                                <w:rFonts w:eastAsiaTheme="minorEastAsia"/>
                                <w:sz w:val="20"/>
                                <w:lang w:val="en-US" w:eastAsia="zh-CN"/>
                              </w:rPr>
                            </w:pPr>
                            <w:r>
                              <w:rPr>
                                <w:rFonts w:eastAsiaTheme="minorEastAsia"/>
                                <w:sz w:val="20"/>
                                <w:lang w:val="en-US" w:eastAsia="zh-CN"/>
                              </w:rPr>
                              <w:t>FFS explicit or implicit indication</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Single frequency offset with respect to FFS (the start of the first RO in frequency or the end of the last RO in frequency)</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FFS: Number of TDMed POs</w:t>
                            </w:r>
                          </w:p>
                          <w:p w:rsidR="00B86688" w:rsidRDefault="00B86688">
                            <w:pPr>
                              <w:numPr>
                                <w:ilvl w:val="0"/>
                                <w:numId w:val="14"/>
                              </w:numPr>
                              <w:snapToGrid w:val="0"/>
                              <w:spacing w:after="120"/>
                              <w:contextualSpacing/>
                              <w:rPr>
                                <w:rFonts w:eastAsiaTheme="minorEastAsia"/>
                                <w:sz w:val="20"/>
                                <w:lang w:val="en-US" w:eastAsia="zh-CN"/>
                              </w:rPr>
                            </w:pPr>
                            <w:r>
                              <w:rPr>
                                <w:rFonts w:eastAsiaTheme="minorEastAsia"/>
                                <w:sz w:val="20"/>
                                <w:lang w:val="en-US" w:eastAsia="zh-CN"/>
                              </w:rPr>
                              <w:t>Support multiple msgA PUSCH configurations for a UE</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FFS the maximum number of configurations</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FFS which parameters, if any, are common for all configurations</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FFS indication of different msgA PUSCH configurations, e.g. by different ROs, by different preamble groups, or by UCI</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FFS whether or not resources for different msgA PUSCHs can be overlapped in time-frequency, and if so, any spec impact</w:t>
                            </w:r>
                          </w:p>
                          <w:p w:rsidR="00B86688" w:rsidRDefault="00B86688">
                            <w:pPr>
                              <w:numPr>
                                <w:ilvl w:val="0"/>
                                <w:numId w:val="14"/>
                              </w:numPr>
                              <w:snapToGrid w:val="0"/>
                              <w:spacing w:after="120"/>
                              <w:contextualSpacing/>
                              <w:rPr>
                                <w:rFonts w:eastAsiaTheme="minorEastAsia"/>
                                <w:sz w:val="20"/>
                                <w:lang w:val="en-US" w:eastAsia="zh-CN"/>
                              </w:rPr>
                            </w:pPr>
                            <w:r>
                              <w:rPr>
                                <w:rFonts w:eastAsiaTheme="minorEastAsia"/>
                                <w:sz w:val="20"/>
                                <w:lang w:val="en-US" w:eastAsia="zh-CN"/>
                              </w:rPr>
                              <w:t>FFS whether the frequency resource of msgA PUSCH should be limited to the bandwidth of PRACH</w:t>
                            </w:r>
                          </w:p>
                          <w:p w:rsidR="00B86688" w:rsidRDefault="00B86688">
                            <w:pPr>
                              <w:numPr>
                                <w:ilvl w:val="0"/>
                                <w:numId w:val="14"/>
                              </w:numPr>
                              <w:snapToGrid w:val="0"/>
                              <w:spacing w:after="120"/>
                              <w:contextualSpacing/>
                              <w:rPr>
                                <w:rFonts w:eastAsiaTheme="minorEastAsia"/>
                                <w:sz w:val="20"/>
                                <w:lang w:val="en-US" w:eastAsia="zh-CN"/>
                              </w:rPr>
                            </w:pPr>
                            <w:r>
                              <w:rPr>
                                <w:rFonts w:eastAsiaTheme="minorEastAsia"/>
                                <w:sz w:val="20"/>
                                <w:lang w:val="en-US" w:eastAsia="zh-CN"/>
                              </w:rPr>
                              <w:t>FFS validation rule of msgA PUSCH</w:t>
                            </w:r>
                          </w:p>
                          <w:p w:rsidR="00B86688" w:rsidRDefault="00B86688">
                            <w:pPr>
                              <w:overflowPunct/>
                              <w:snapToGrid w:val="0"/>
                              <w:spacing w:after="0"/>
                              <w:textAlignment w:val="auto"/>
                              <w:rPr>
                                <w:rFonts w:eastAsiaTheme="minorEastAsia"/>
                                <w:sz w:val="20"/>
                                <w:lang w:val="en-US"/>
                              </w:rPr>
                            </w:pPr>
                            <w:r>
                              <w:rPr>
                                <w:rFonts w:eastAsiaTheme="minorEastAsia"/>
                                <w:sz w:val="20"/>
                                <w:highlight w:val="green"/>
                                <w:lang w:val="en-US"/>
                              </w:rPr>
                              <w:t>Agreements</w:t>
                            </w:r>
                            <w:r>
                              <w:rPr>
                                <w:rFonts w:eastAsiaTheme="minorEastAsia"/>
                                <w:sz w:val="20"/>
                                <w:lang w:val="en-US"/>
                              </w:rPr>
                              <w:t>:</w:t>
                            </w:r>
                          </w:p>
                          <w:p w:rsidR="00B86688" w:rsidRDefault="00B86688">
                            <w:pPr>
                              <w:numPr>
                                <w:ilvl w:val="0"/>
                                <w:numId w:val="36"/>
                              </w:numPr>
                              <w:snapToGrid w:val="0"/>
                              <w:spacing w:after="0"/>
                              <w:rPr>
                                <w:rFonts w:eastAsiaTheme="minorEastAsia"/>
                                <w:sz w:val="20"/>
                                <w:lang w:val="en-US" w:eastAsia="zh-CN"/>
                              </w:rPr>
                            </w:pPr>
                            <w:r>
                              <w:rPr>
                                <w:rFonts w:eastAsiaTheme="minorEastAsia"/>
                                <w:sz w:val="20"/>
                                <w:lang w:val="en-US" w:eastAsia="zh-CN"/>
                              </w:rPr>
                              <w:t>The c_init for msgA PUSCH scrambling is at least derived based on a RNTI, preamble index, and/or n_ID (which can be  cell ID or configurable, to be FFS).</w:t>
                            </w:r>
                          </w:p>
                          <w:p w:rsidR="00B86688" w:rsidRDefault="00B86688">
                            <w:pPr>
                              <w:numPr>
                                <w:ilvl w:val="1"/>
                                <w:numId w:val="36"/>
                              </w:numPr>
                              <w:snapToGrid w:val="0"/>
                              <w:spacing w:after="0"/>
                              <w:rPr>
                                <w:rFonts w:eastAsiaTheme="minorEastAsia"/>
                                <w:sz w:val="20"/>
                                <w:lang w:val="en-US" w:eastAsia="zh-CN"/>
                              </w:rPr>
                            </w:pPr>
                            <w:r>
                              <w:rPr>
                                <w:rFonts w:eastAsiaTheme="minorEastAsia"/>
                                <w:sz w:val="20"/>
                                <w:lang w:val="en-US" w:eastAsia="zh-CN"/>
                              </w:rPr>
                              <w:t>FFS details of the RNTI</w:t>
                            </w:r>
                          </w:p>
                          <w:p w:rsidR="00B86688" w:rsidRDefault="00B86688">
                            <w:pPr>
                              <w:numPr>
                                <w:ilvl w:val="1"/>
                                <w:numId w:val="36"/>
                              </w:numPr>
                              <w:snapToGrid w:val="0"/>
                              <w:spacing w:after="0"/>
                              <w:rPr>
                                <w:rFonts w:eastAsiaTheme="minorEastAsia"/>
                                <w:sz w:val="20"/>
                                <w:lang w:val="en-US" w:eastAsia="zh-CN"/>
                              </w:rPr>
                            </w:pPr>
                            <w:r>
                              <w:rPr>
                                <w:rFonts w:eastAsiaTheme="minorEastAsia"/>
                                <w:sz w:val="20"/>
                                <w:lang w:val="en-US" w:eastAsia="zh-CN"/>
                              </w:rPr>
                              <w:t>FFS the inclusion of DMRS index.</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067DDB81" id="Text Box 23" o:spid="_x0000_s1028" type="#_x0000_t202" style="position:absolute;left:0;text-align:left;margin-left:-2.75pt;margin-top:24.15pt;width:468.65pt;height:596.85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e03GAIAADYEAAAOAAAAZHJzL2Uyb0RvYy54bWysU9uO2yAQfa/Uf0C8N07cuImtOKttVqkq&#10;bS/Sbj+AYByjAkOBxE6/vgPOZtPbS1UeEMMMh5lzZlY3g1bkKJyXYGo6m0wpEYZDI82+pl8et6+W&#10;lPjATMMUGFHTk/D0Zv3yxaq3lcihA9UIRxDE+Kq3Ne1CsFWWed4JzfwErDDobMFpFtB0+6xxrEd0&#10;rbJ8On2T9eAa64AL7/H2bnTSdcJvW8HDp7b1IhBVU8wtpN2lfRf3bL1i1d4x20l+ToP9QxaaSYOf&#10;XqDuWGDk4ORvUFpyBx7aMOGgM2hbyUWqAauZTX+p5qFjVqRakBxvLzT5/wfLPx4/OyIb1G5BiWEa&#10;NXoUQyBvYSD568hPb32FYQ8WA8OA9xibavX2HvhXTwxsOmb24tY56DvBGsxvFl9mV09HHB9Bdv0H&#10;aPAfdgiQgIbW6Uge0kEQHXU6XbSJuXC8LMpitiwKSjj6FsWiLMsi/cGqp+fW+fBOgCbxUFOH4id4&#10;drz3IabDqqeQ+JsHJZutVCoZbr/bKEeODBtlm9YZ/acwZUhf07LIi5GBv0JM0/oThJYBO15JXdPl&#10;dZAyZ8IiRyNbYdgNSZs8AkUyd9CckEEHYyPj4OGhA/edkh6buKb+24E5QYl6b1CFcjafx65PxrxY&#10;5Gi4a8/u2sMMR6iaBkrG4yakSUn82FtUaysTj8+ZnFPG5kz0ngcpdv+1naKex339AwAA//8DAFBL&#10;AwQUAAYACAAAACEAvu29994AAAAKAQAADwAAAGRycy9kb3ducmV2LnhtbEyPwU7DMBBE70j8g7VI&#10;XKrWadJUJcSpoFJPnBrK3Y2XJCJeB9tt079nOcFxNU+zb8rtZAdxQR96RwqWiwQEUuNMT62C4/t+&#10;vgERoiajB0eo4IYBttX9XakL4650wEsdW8ElFAqtoItxLKQMTYdWh4UbkTj7dN7qyKdvpfH6yuV2&#10;kGmSrKXVPfGHTo+467D5qs9Wwfq7zmZvH2ZGh9v+1Tc2N7tjrtTjw/TyDCLiFP9g+NVndajY6eTO&#10;ZIIYFMzznEkFq00GgvOnbMlTTgymqzQBWZXy/4TqBwAA//8DAFBLAQItABQABgAIAAAAIQC2gziS&#10;/gAAAOEBAAATAAAAAAAAAAAAAAAAAAAAAABbQ29udGVudF9UeXBlc10ueG1sUEsBAi0AFAAGAAgA&#10;AAAhADj9If/WAAAAlAEAAAsAAAAAAAAAAAAAAAAALwEAAF9yZWxzLy5yZWxzUEsBAi0AFAAGAAgA&#10;AAAhAAxF7TcYAgAANgQAAA4AAAAAAAAAAAAAAAAALgIAAGRycy9lMm9Eb2MueG1sUEsBAi0AFAAG&#10;AAgAAAAhAL7tvffeAAAACgEAAA8AAAAAAAAAAAAAAAAAcgQAAGRycy9kb3ducmV2LnhtbFBLBQYA&#10;AAAABAAEAPMAAAB9BQAAAAA=&#10;">
                <v:textbox style="mso-fit-shape-to-text:t">
                  <w:txbxContent>
                    <w:p w:rsidR="00B86688" w:rsidRDefault="00B86688">
                      <w:pPr>
                        <w:overflowPunct/>
                        <w:snapToGrid w:val="0"/>
                        <w:spacing w:after="120" w:line="240" w:lineRule="auto"/>
                        <w:textAlignment w:val="auto"/>
                        <w:rPr>
                          <w:rFonts w:eastAsiaTheme="minorEastAsia"/>
                          <w:sz w:val="20"/>
                          <w:highlight w:val="green"/>
                          <w:lang w:val="en-US"/>
                        </w:rPr>
                      </w:pPr>
                      <w:r>
                        <w:rPr>
                          <w:rFonts w:eastAsiaTheme="minorEastAsia"/>
                          <w:sz w:val="20"/>
                          <w:highlight w:val="green"/>
                          <w:lang w:val="en-US"/>
                        </w:rPr>
                        <w:t>Agreements:</w:t>
                      </w:r>
                    </w:p>
                    <w:p w:rsidR="00B86688" w:rsidRDefault="00B86688">
                      <w:pPr>
                        <w:numPr>
                          <w:ilvl w:val="0"/>
                          <w:numId w:val="14"/>
                        </w:numPr>
                        <w:snapToGrid w:val="0"/>
                        <w:spacing w:after="120"/>
                        <w:contextualSpacing/>
                        <w:rPr>
                          <w:rFonts w:eastAsiaTheme="minorEastAsia"/>
                          <w:sz w:val="20"/>
                          <w:lang w:val="en-US" w:eastAsia="zh-CN"/>
                        </w:rPr>
                      </w:pPr>
                      <w:r>
                        <w:rPr>
                          <w:rFonts w:eastAsiaTheme="minorEastAsia"/>
                          <w:bCs/>
                          <w:sz w:val="20"/>
                          <w:lang w:val="en-US" w:eastAsia="zh-CN"/>
                        </w:rPr>
                        <w:t>The following parameters are defined per msgA PUSCH configuration:</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Common parameters for both option 1 (separate configuration) and option 2 (relative location), at least include:</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MCS and/or TBS (to be further decided)</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 xml:space="preserve">Number of FDMed POs </w:t>
                      </w:r>
                    </w:p>
                    <w:p w:rsidR="00B86688" w:rsidRDefault="00B86688">
                      <w:pPr>
                        <w:numPr>
                          <w:ilvl w:val="3"/>
                          <w:numId w:val="14"/>
                        </w:numPr>
                        <w:snapToGrid w:val="0"/>
                        <w:spacing w:after="120"/>
                        <w:contextualSpacing/>
                        <w:rPr>
                          <w:rFonts w:eastAsiaTheme="minorEastAsia"/>
                          <w:sz w:val="20"/>
                          <w:lang w:val="en-US" w:eastAsia="zh-CN"/>
                        </w:rPr>
                      </w:pPr>
                      <w:r>
                        <w:rPr>
                          <w:rFonts w:eastAsiaTheme="minorEastAsia"/>
                          <w:sz w:val="20"/>
                          <w:lang w:val="en-US" w:eastAsia="zh-CN"/>
                        </w:rPr>
                        <w:t>POs (including guard band or guard period, if exist) under the same msgA PUSCH configurations are consecutive in frequency domain</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Number of PRBs per PO</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Number of DMRS symbols/ports/sequences (if support) per PO</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FFS whether or not support repetitions for msgA PUSCH</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FFS bandwidth of PRB-level guard band or duration of guard time</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FFS PUSCH mapping type</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Parameters specific to option 1, at least include:</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Periodicity (msgA PUSCH configuration period)</w:t>
                      </w:r>
                    </w:p>
                    <w:p w:rsidR="00B86688" w:rsidRDefault="00B86688">
                      <w:pPr>
                        <w:numPr>
                          <w:ilvl w:val="3"/>
                          <w:numId w:val="14"/>
                        </w:numPr>
                        <w:snapToGrid w:val="0"/>
                        <w:spacing w:after="120"/>
                        <w:contextualSpacing/>
                        <w:rPr>
                          <w:rFonts w:eastAsiaTheme="minorEastAsia"/>
                          <w:sz w:val="20"/>
                          <w:lang w:val="en-US" w:eastAsia="zh-CN"/>
                        </w:rPr>
                      </w:pPr>
                      <w:r>
                        <w:rPr>
                          <w:rFonts w:eastAsiaTheme="minorEastAsia"/>
                          <w:sz w:val="20"/>
                          <w:lang w:val="en-US" w:eastAsia="zh-CN"/>
                        </w:rPr>
                        <w:t xml:space="preserve">FFS value range </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 xml:space="preserve">Offset(s) (e.g., symbol, slot, subframe, etc.) </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Time domain resource allocation, details FFS, e.g., in a slot for msgA PUSCH: starting symbol, number of symbols per PO, number of time-domain POs, etc.</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Frequency starting point</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Parameters specific to option 2, at least include:</w:t>
                      </w:r>
                    </w:p>
                    <w:p w:rsidR="00B86688" w:rsidRDefault="00B86688">
                      <w:pPr>
                        <w:numPr>
                          <w:ilvl w:val="2"/>
                          <w:numId w:val="14"/>
                        </w:numPr>
                        <w:overflowPunct/>
                        <w:autoSpaceDE/>
                        <w:autoSpaceDN/>
                        <w:adjustRightInd/>
                        <w:spacing w:after="0" w:line="240" w:lineRule="auto"/>
                        <w:jc w:val="left"/>
                        <w:textAlignment w:val="auto"/>
                        <w:rPr>
                          <w:rFonts w:eastAsiaTheme="minorEastAsia"/>
                          <w:sz w:val="20"/>
                          <w:lang w:val="en-US" w:eastAsia="zh-CN"/>
                        </w:rPr>
                      </w:pPr>
                      <w:r>
                        <w:rPr>
                          <w:rFonts w:eastAsiaTheme="minorEastAsia"/>
                          <w:sz w:val="20"/>
                          <w:lang w:val="en-US" w:eastAsia="zh-CN"/>
                        </w:rPr>
                        <w:t>Single time offset (combination of slot-level and symbol-level indication) with respect to a reference point</w:t>
                      </w:r>
                    </w:p>
                    <w:p w:rsidR="00B86688" w:rsidRDefault="00B86688">
                      <w:pPr>
                        <w:numPr>
                          <w:ilvl w:val="3"/>
                          <w:numId w:val="14"/>
                        </w:numPr>
                        <w:snapToGrid w:val="0"/>
                        <w:spacing w:after="120"/>
                        <w:contextualSpacing/>
                        <w:rPr>
                          <w:rFonts w:eastAsiaTheme="minorEastAsia"/>
                          <w:sz w:val="20"/>
                          <w:lang w:val="en-US" w:eastAsia="zh-CN"/>
                        </w:rPr>
                      </w:pPr>
                      <w:r>
                        <w:rPr>
                          <w:rFonts w:eastAsiaTheme="minorEastAsia"/>
                          <w:sz w:val="20"/>
                          <w:lang w:val="en-US" w:eastAsia="zh-CN"/>
                        </w:rPr>
                        <w:t>FFS, e.g., each PRACH slot (e.g., start or end of the PRACH slot), etc.</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 xml:space="preserve">Number of symbols per PO </w:t>
                      </w:r>
                    </w:p>
                    <w:p w:rsidR="00B86688" w:rsidRDefault="00B86688">
                      <w:pPr>
                        <w:numPr>
                          <w:ilvl w:val="3"/>
                          <w:numId w:val="14"/>
                        </w:numPr>
                        <w:snapToGrid w:val="0"/>
                        <w:spacing w:after="120"/>
                        <w:contextualSpacing/>
                        <w:rPr>
                          <w:rFonts w:eastAsiaTheme="minorEastAsia"/>
                          <w:sz w:val="20"/>
                          <w:lang w:val="en-US" w:eastAsia="zh-CN"/>
                        </w:rPr>
                      </w:pPr>
                      <w:r>
                        <w:rPr>
                          <w:rFonts w:eastAsiaTheme="minorEastAsia"/>
                          <w:sz w:val="20"/>
                          <w:lang w:val="en-US" w:eastAsia="zh-CN"/>
                        </w:rPr>
                        <w:t>FFS explicit or implicit indication</w:t>
                      </w:r>
                    </w:p>
                    <w:p w:rsidR="00B86688" w:rsidRDefault="00B86688">
                      <w:pPr>
                        <w:numPr>
                          <w:ilvl w:val="2"/>
                          <w:numId w:val="14"/>
                        </w:numPr>
                        <w:snapToGrid w:val="0"/>
                        <w:spacing w:after="120"/>
                        <w:contextualSpacing/>
                        <w:rPr>
                          <w:rFonts w:eastAsiaTheme="minorEastAsia"/>
                          <w:sz w:val="20"/>
                          <w:lang w:val="en-US" w:eastAsia="zh-CN"/>
                        </w:rPr>
                      </w:pPr>
                      <w:r>
                        <w:rPr>
                          <w:rFonts w:eastAsiaTheme="minorEastAsia"/>
                          <w:sz w:val="20"/>
                          <w:lang w:val="en-US" w:eastAsia="zh-CN"/>
                        </w:rPr>
                        <w:t>Single frequency offset with respect to FFS (the start of the first RO in frequency or the end of the last RO in frequency)</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FFS: Number of TDMed POs</w:t>
                      </w:r>
                    </w:p>
                    <w:p w:rsidR="00B86688" w:rsidRDefault="00B86688">
                      <w:pPr>
                        <w:numPr>
                          <w:ilvl w:val="0"/>
                          <w:numId w:val="14"/>
                        </w:numPr>
                        <w:snapToGrid w:val="0"/>
                        <w:spacing w:after="120"/>
                        <w:contextualSpacing/>
                        <w:rPr>
                          <w:rFonts w:eastAsiaTheme="minorEastAsia"/>
                          <w:sz w:val="20"/>
                          <w:lang w:val="en-US" w:eastAsia="zh-CN"/>
                        </w:rPr>
                      </w:pPr>
                      <w:r>
                        <w:rPr>
                          <w:rFonts w:eastAsiaTheme="minorEastAsia"/>
                          <w:sz w:val="20"/>
                          <w:lang w:val="en-US" w:eastAsia="zh-CN"/>
                        </w:rPr>
                        <w:t>Support multiple msgA PUSCH configurations for a UE</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FFS the maximum number of configurations</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FFS which parameters, if any, are common for all configurations</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FFS indication of different msgA PUSCH configurations, e.g. by different ROs, by different preamble groups, or by UCI</w:t>
                      </w:r>
                    </w:p>
                    <w:p w:rsidR="00B86688" w:rsidRDefault="00B86688">
                      <w:pPr>
                        <w:numPr>
                          <w:ilvl w:val="1"/>
                          <w:numId w:val="14"/>
                        </w:numPr>
                        <w:snapToGrid w:val="0"/>
                        <w:spacing w:after="120"/>
                        <w:contextualSpacing/>
                        <w:rPr>
                          <w:rFonts w:eastAsiaTheme="minorEastAsia"/>
                          <w:sz w:val="20"/>
                          <w:lang w:val="en-US" w:eastAsia="zh-CN"/>
                        </w:rPr>
                      </w:pPr>
                      <w:r>
                        <w:rPr>
                          <w:rFonts w:eastAsiaTheme="minorEastAsia"/>
                          <w:sz w:val="20"/>
                          <w:lang w:val="en-US" w:eastAsia="zh-CN"/>
                        </w:rPr>
                        <w:t>FFS whether or not resources for different msgA PUSCHs can be overlapped in time-frequency, and if so, any spec impact</w:t>
                      </w:r>
                    </w:p>
                    <w:p w:rsidR="00B86688" w:rsidRDefault="00B86688">
                      <w:pPr>
                        <w:numPr>
                          <w:ilvl w:val="0"/>
                          <w:numId w:val="14"/>
                        </w:numPr>
                        <w:snapToGrid w:val="0"/>
                        <w:spacing w:after="120"/>
                        <w:contextualSpacing/>
                        <w:rPr>
                          <w:rFonts w:eastAsiaTheme="minorEastAsia"/>
                          <w:sz w:val="20"/>
                          <w:lang w:val="en-US" w:eastAsia="zh-CN"/>
                        </w:rPr>
                      </w:pPr>
                      <w:r>
                        <w:rPr>
                          <w:rFonts w:eastAsiaTheme="minorEastAsia"/>
                          <w:sz w:val="20"/>
                          <w:lang w:val="en-US" w:eastAsia="zh-CN"/>
                        </w:rPr>
                        <w:t>FFS whether the frequency resource of msgA PUSCH should be limited to the bandwidth of PRACH</w:t>
                      </w:r>
                    </w:p>
                    <w:p w:rsidR="00B86688" w:rsidRDefault="00B86688">
                      <w:pPr>
                        <w:numPr>
                          <w:ilvl w:val="0"/>
                          <w:numId w:val="14"/>
                        </w:numPr>
                        <w:snapToGrid w:val="0"/>
                        <w:spacing w:after="120"/>
                        <w:contextualSpacing/>
                        <w:rPr>
                          <w:rFonts w:eastAsiaTheme="minorEastAsia"/>
                          <w:sz w:val="20"/>
                          <w:lang w:val="en-US" w:eastAsia="zh-CN"/>
                        </w:rPr>
                      </w:pPr>
                      <w:r>
                        <w:rPr>
                          <w:rFonts w:eastAsiaTheme="minorEastAsia"/>
                          <w:sz w:val="20"/>
                          <w:lang w:val="en-US" w:eastAsia="zh-CN"/>
                        </w:rPr>
                        <w:t>FFS validation rule of msgA PUSCH</w:t>
                      </w:r>
                    </w:p>
                    <w:p w:rsidR="00B86688" w:rsidRDefault="00B86688">
                      <w:pPr>
                        <w:overflowPunct/>
                        <w:snapToGrid w:val="0"/>
                        <w:spacing w:after="0"/>
                        <w:textAlignment w:val="auto"/>
                        <w:rPr>
                          <w:rFonts w:eastAsiaTheme="minorEastAsia"/>
                          <w:sz w:val="20"/>
                          <w:lang w:val="en-US"/>
                        </w:rPr>
                      </w:pPr>
                      <w:r>
                        <w:rPr>
                          <w:rFonts w:eastAsiaTheme="minorEastAsia"/>
                          <w:sz w:val="20"/>
                          <w:highlight w:val="green"/>
                          <w:lang w:val="en-US"/>
                        </w:rPr>
                        <w:t>Agreements</w:t>
                      </w:r>
                      <w:r>
                        <w:rPr>
                          <w:rFonts w:eastAsiaTheme="minorEastAsia"/>
                          <w:sz w:val="20"/>
                          <w:lang w:val="en-US"/>
                        </w:rPr>
                        <w:t>:</w:t>
                      </w:r>
                    </w:p>
                    <w:p w:rsidR="00B86688" w:rsidRDefault="00B86688">
                      <w:pPr>
                        <w:numPr>
                          <w:ilvl w:val="0"/>
                          <w:numId w:val="36"/>
                        </w:numPr>
                        <w:snapToGrid w:val="0"/>
                        <w:spacing w:after="0"/>
                        <w:rPr>
                          <w:rFonts w:eastAsiaTheme="minorEastAsia"/>
                          <w:sz w:val="20"/>
                          <w:lang w:val="en-US" w:eastAsia="zh-CN"/>
                        </w:rPr>
                      </w:pPr>
                      <w:r>
                        <w:rPr>
                          <w:rFonts w:eastAsiaTheme="minorEastAsia"/>
                          <w:sz w:val="20"/>
                          <w:lang w:val="en-US" w:eastAsia="zh-CN"/>
                        </w:rPr>
                        <w:t>The c_init for msgA PUSCH scrambling is at least derived based on a RNTI, preamble index, and/or n_ID (which can be  cell ID or configurable, to be FFS).</w:t>
                      </w:r>
                    </w:p>
                    <w:p w:rsidR="00B86688" w:rsidRDefault="00B86688">
                      <w:pPr>
                        <w:numPr>
                          <w:ilvl w:val="1"/>
                          <w:numId w:val="36"/>
                        </w:numPr>
                        <w:snapToGrid w:val="0"/>
                        <w:spacing w:after="0"/>
                        <w:rPr>
                          <w:rFonts w:eastAsiaTheme="minorEastAsia"/>
                          <w:sz w:val="20"/>
                          <w:lang w:val="en-US" w:eastAsia="zh-CN"/>
                        </w:rPr>
                      </w:pPr>
                      <w:r>
                        <w:rPr>
                          <w:rFonts w:eastAsiaTheme="minorEastAsia"/>
                          <w:sz w:val="20"/>
                          <w:lang w:val="en-US" w:eastAsia="zh-CN"/>
                        </w:rPr>
                        <w:t>FFS details of the RNTI</w:t>
                      </w:r>
                    </w:p>
                    <w:p w:rsidR="00B86688" w:rsidRDefault="00B86688">
                      <w:pPr>
                        <w:numPr>
                          <w:ilvl w:val="1"/>
                          <w:numId w:val="36"/>
                        </w:numPr>
                        <w:snapToGrid w:val="0"/>
                        <w:spacing w:after="0"/>
                        <w:rPr>
                          <w:rFonts w:eastAsiaTheme="minorEastAsia"/>
                          <w:sz w:val="20"/>
                          <w:lang w:val="en-US" w:eastAsia="zh-CN"/>
                        </w:rPr>
                      </w:pPr>
                      <w:r>
                        <w:rPr>
                          <w:rFonts w:eastAsiaTheme="minorEastAsia"/>
                          <w:sz w:val="20"/>
                          <w:lang w:val="en-US" w:eastAsia="zh-CN"/>
                        </w:rPr>
                        <w:t>FFS the inclusion of DMRS index.</w:t>
                      </w:r>
                    </w:p>
                  </w:txbxContent>
                </v:textbox>
                <w10:wrap type="square"/>
              </v:shape>
            </w:pict>
          </mc:Fallback>
        </mc:AlternateContent>
      </w:r>
      <w:r w:rsidR="004541BD">
        <w:rPr>
          <w:rFonts w:eastAsiaTheme="minorEastAsia"/>
          <w:b/>
          <w:szCs w:val="22"/>
          <w:u w:val="single"/>
          <w:lang w:val="en-US" w:eastAsia="ja-JP"/>
        </w:rPr>
        <w:t xml:space="preserve"> RAN1#97:</w:t>
      </w:r>
    </w:p>
    <w:p w:rsidR="002E6A0B" w:rsidRDefault="002E6A0B">
      <w:pPr>
        <w:overflowPunct/>
        <w:snapToGrid w:val="0"/>
        <w:spacing w:after="120" w:line="240" w:lineRule="auto"/>
        <w:textAlignment w:val="auto"/>
        <w:rPr>
          <w:rFonts w:eastAsiaTheme="minorEastAsia"/>
          <w:szCs w:val="22"/>
          <w:lang w:val="en-US" w:eastAsia="zh-CN"/>
        </w:rPr>
      </w:pPr>
    </w:p>
    <w:p w:rsidR="002E6A0B" w:rsidRDefault="00F50484">
      <w:pPr>
        <w:overflowPunct/>
        <w:snapToGrid w:val="0"/>
        <w:spacing w:after="120" w:line="240" w:lineRule="auto"/>
        <w:textAlignment w:val="auto"/>
        <w:rPr>
          <w:rFonts w:eastAsiaTheme="minorEastAsia"/>
          <w:b/>
          <w:szCs w:val="22"/>
          <w:u w:val="single"/>
          <w:lang w:val="en-US" w:eastAsia="ja-JP"/>
        </w:rPr>
      </w:pPr>
      <w:r>
        <w:rPr>
          <w:rFonts w:eastAsiaTheme="minorEastAsia"/>
          <w:noProof/>
          <w:szCs w:val="22"/>
          <w:lang w:val="en-US" w:eastAsia="zh-CN"/>
        </w:rPr>
        <w:lastRenderedPageBreak/>
        <mc:AlternateContent>
          <mc:Choice Requires="wps">
            <w:drawing>
              <wp:anchor distT="45720" distB="45720" distL="114300" distR="114300" simplePos="0" relativeHeight="251698176" behindDoc="0" locked="0" layoutInCell="1" allowOverlap="1" wp14:anchorId="33B7598D" wp14:editId="1A4925C9">
                <wp:simplePos x="0" y="0"/>
                <wp:positionH relativeFrom="column">
                  <wp:posOffset>-34925</wp:posOffset>
                </wp:positionH>
                <wp:positionV relativeFrom="paragraph">
                  <wp:posOffset>306705</wp:posOffset>
                </wp:positionV>
                <wp:extent cx="5951855" cy="8769985"/>
                <wp:effectExtent l="0" t="0" r="10795" b="1270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8769985"/>
                        </a:xfrm>
                        <a:prstGeom prst="rect">
                          <a:avLst/>
                        </a:prstGeom>
                        <a:solidFill>
                          <a:srgbClr val="FFFFFF"/>
                        </a:solidFill>
                        <a:ln w="9525">
                          <a:solidFill>
                            <a:srgbClr val="000000"/>
                          </a:solidFill>
                          <a:miter lim="800000"/>
                        </a:ln>
                      </wps:spPr>
                      <wps:txbx>
                        <w:txbxContent>
                          <w:p w:rsidR="00B86688" w:rsidRDefault="00B86688">
                            <w:pPr>
                              <w:overflowPunct/>
                              <w:autoSpaceDE/>
                              <w:autoSpaceDN/>
                              <w:adjustRightInd/>
                              <w:snapToGrid w:val="0"/>
                              <w:spacing w:after="0" w:line="240" w:lineRule="auto"/>
                              <w:textAlignment w:val="auto"/>
                              <w:rPr>
                                <w:rFonts w:eastAsia="Batang"/>
                                <w:sz w:val="20"/>
                                <w:lang w:val="en-US" w:eastAsia="zh-CN"/>
                              </w:rPr>
                            </w:pPr>
                            <w:r>
                              <w:rPr>
                                <w:rFonts w:eastAsia="Batang"/>
                                <w:sz w:val="20"/>
                                <w:highlight w:val="green"/>
                                <w:lang w:val="en-US" w:eastAsia="zh-CN"/>
                              </w:rPr>
                              <w:t>Agreements</w:t>
                            </w:r>
                            <w:r>
                              <w:rPr>
                                <w:rFonts w:eastAsia="Batang"/>
                                <w:sz w:val="20"/>
                                <w:lang w:val="en-US" w:eastAsia="zh-CN"/>
                              </w:rPr>
                              <w:t>:</w:t>
                            </w:r>
                          </w:p>
                          <w:p w:rsidR="00B86688" w:rsidRDefault="00B86688">
                            <w:pPr>
                              <w:numPr>
                                <w:ilvl w:val="0"/>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bCs/>
                                <w:sz w:val="20"/>
                                <w:lang w:val="en-US" w:eastAsia="zh-CN"/>
                              </w:rPr>
                              <w:t xml:space="preserve">The following parameters are further defined per msgA PUSCH configuration </w:t>
                            </w:r>
                          </w:p>
                          <w:p w:rsidR="00B86688" w:rsidRDefault="00B86688">
                            <w:pPr>
                              <w:numPr>
                                <w:ilvl w:val="1"/>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sz w:val="20"/>
                                <w:lang w:val="en-US" w:eastAsia="zh-CN"/>
                              </w:rPr>
                              <w:t>Common parameters for both option 1 (separate configuration) and option 2 (relative location)</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sz w:val="20"/>
                                <w:lang w:val="en-US" w:eastAsia="zh-CN"/>
                              </w:rPr>
                              <w:t>Number of slots (in active UL BWP numerology) containing one or multiple POs</w:t>
                            </w:r>
                            <w:r>
                              <w:rPr>
                                <w:rFonts w:eastAsia="宋体"/>
                                <w:sz w:val="20"/>
                                <w:lang w:val="en-US" w:eastAsia="zh-CN"/>
                              </w:rPr>
                              <w:t>, each slot has the same time domain resource allocation</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sz w:val="20"/>
                                <w:lang w:val="en-US" w:eastAsia="zh-CN"/>
                              </w:rPr>
                              <w:t>Number of time domain POs in each slot</w:t>
                            </w:r>
                          </w:p>
                          <w:p w:rsidR="00B86688" w:rsidRDefault="00B86688">
                            <w:pPr>
                              <w:numPr>
                                <w:ilvl w:val="3"/>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sz w:val="20"/>
                                <w:lang w:val="en-US" w:eastAsia="zh-CN"/>
                              </w:rPr>
                              <w:t>POs including guard period are contiguous in time domain within a slot</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SLIV-based, indicating the start symbol of the first PO in each slot, and the number of occupied symbols of each PO in time domain</w:t>
                            </w:r>
                          </w:p>
                          <w:p w:rsidR="00B86688" w:rsidRDefault="00B86688">
                            <w:pPr>
                              <w:numPr>
                                <w:ilvl w:val="3"/>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the number of occupied symbols excludes the guard period</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PUSCH mapping type A or B</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 xml:space="preserve">Configurable </w:t>
                            </w:r>
                            <w:r>
                              <w:rPr>
                                <w:rFonts w:eastAsia="Batang"/>
                                <w:sz w:val="20"/>
                                <w:lang w:val="en-US" w:eastAsia="zh-CN"/>
                              </w:rPr>
                              <w:t>guard period, value range in the unit of symbols FFS</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Frequency start point with respect to the first PRB of the active UL BWP</w:t>
                            </w:r>
                          </w:p>
                          <w:p w:rsidR="00B86688" w:rsidRDefault="00B86688">
                            <w:pPr>
                              <w:numPr>
                                <w:ilvl w:val="3"/>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FFS: configurable PRB-level guard band, up to 1 PRB</w:t>
                            </w:r>
                          </w:p>
                          <w:p w:rsidR="00B86688" w:rsidRDefault="00B86688">
                            <w:pPr>
                              <w:overflowPunct/>
                              <w:autoSpaceDE/>
                              <w:autoSpaceDN/>
                              <w:adjustRightInd/>
                              <w:snapToGrid w:val="0"/>
                              <w:spacing w:after="0" w:line="240" w:lineRule="auto"/>
                              <w:textAlignment w:val="auto"/>
                              <w:rPr>
                                <w:rFonts w:eastAsia="Batang"/>
                                <w:sz w:val="20"/>
                                <w:lang w:val="en-US" w:eastAsia="zh-CN"/>
                              </w:rPr>
                            </w:pPr>
                            <w:r>
                              <w:rPr>
                                <w:rFonts w:eastAsia="Batang"/>
                                <w:sz w:val="20"/>
                                <w:highlight w:val="green"/>
                                <w:lang w:val="en-US" w:eastAsia="zh-CN"/>
                              </w:rPr>
                              <w:t>Agreements</w:t>
                            </w:r>
                            <w:r>
                              <w:rPr>
                                <w:rFonts w:eastAsia="Batang"/>
                                <w:sz w:val="20"/>
                                <w:lang w:val="en-US" w:eastAsia="zh-CN"/>
                              </w:rPr>
                              <w:t>:</w:t>
                            </w:r>
                          </w:p>
                          <w:p w:rsidR="00B86688" w:rsidRDefault="00B86688">
                            <w:pPr>
                              <w:numPr>
                                <w:ilvl w:val="1"/>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At least support same configuration periodicity for msgA PRACH and PUSCH</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sz w:val="20"/>
                                <w:lang w:val="en-US" w:eastAsia="zh-CN"/>
                              </w:rPr>
                              <w:t xml:space="preserve">Single time offset with respect to the start of each PRACH slot, counted as the number of slots (based on the numerology of active UL BWP) </w:t>
                            </w:r>
                          </w:p>
                          <w:p w:rsidR="00B86688" w:rsidRDefault="00B86688">
                            <w:pPr>
                              <w:numPr>
                                <w:ilvl w:val="3"/>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sz w:val="20"/>
                                <w:lang w:val="en-US" w:eastAsia="zh-CN"/>
                              </w:rPr>
                              <w:t>Note: The symbol level offset is implied in SLIV-based indication</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sz w:val="20"/>
                                <w:lang w:val="en-US" w:eastAsia="zh-CN"/>
                              </w:rPr>
                              <w:t>FFS how to handle the overlapping between POs</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FFS whether and how to support different configuration periodicities</w:t>
                            </w:r>
                          </w:p>
                          <w:p w:rsidR="00B86688" w:rsidRDefault="00B86688">
                            <w:pPr>
                              <w:overflowPunct/>
                              <w:autoSpaceDE/>
                              <w:autoSpaceDN/>
                              <w:adjustRightInd/>
                              <w:snapToGrid w:val="0"/>
                              <w:spacing w:after="0" w:line="240" w:lineRule="auto"/>
                              <w:textAlignment w:val="auto"/>
                              <w:rPr>
                                <w:rFonts w:eastAsia="Batang"/>
                                <w:sz w:val="20"/>
                                <w:highlight w:val="green"/>
                                <w:lang w:val="en-US" w:eastAsia="zh-CN"/>
                              </w:rPr>
                            </w:pPr>
                          </w:p>
                          <w:p w:rsidR="00B86688" w:rsidRDefault="00B86688">
                            <w:pPr>
                              <w:overflowPunct/>
                              <w:autoSpaceDE/>
                              <w:autoSpaceDN/>
                              <w:adjustRightInd/>
                              <w:snapToGrid w:val="0"/>
                              <w:spacing w:after="0" w:line="240" w:lineRule="auto"/>
                              <w:textAlignment w:val="auto"/>
                              <w:rPr>
                                <w:rFonts w:ascii="Times" w:eastAsia="Batang" w:hAnsi="Times"/>
                                <w:sz w:val="20"/>
                                <w:lang w:val="en-US" w:eastAsia="zh-CN"/>
                              </w:rPr>
                            </w:pPr>
                            <w:r>
                              <w:rPr>
                                <w:rFonts w:eastAsia="Batang"/>
                                <w:sz w:val="20"/>
                                <w:highlight w:val="green"/>
                                <w:lang w:val="en-US" w:eastAsia="zh-CN"/>
                              </w:rPr>
                              <w:t>Agreements</w:t>
                            </w:r>
                            <w:r>
                              <w:rPr>
                                <w:rFonts w:eastAsia="Batang"/>
                                <w:sz w:val="20"/>
                                <w:lang w:val="en-US" w:eastAsia="zh-CN"/>
                              </w:rPr>
                              <w:t xml:space="preserve"> [</w:t>
                            </w:r>
                            <w:r>
                              <w:rPr>
                                <w:rFonts w:eastAsiaTheme="minorEastAsia"/>
                                <w:sz w:val="20"/>
                                <w:lang w:val="en-US" w:eastAsia="ja-JP"/>
                              </w:rPr>
                              <w:t>email approval]:</w:t>
                            </w:r>
                          </w:p>
                          <w:p w:rsidR="00B86688" w:rsidRDefault="00B86688">
                            <w:pPr>
                              <w:widowControl w:val="0"/>
                              <w:numPr>
                                <w:ilvl w:val="0"/>
                                <w:numId w:val="38"/>
                              </w:numPr>
                              <w:autoSpaceDE/>
                              <w:autoSpaceDN/>
                              <w:adjustRightInd/>
                              <w:spacing w:before="75" w:after="75" w:line="315" w:lineRule="atLeast"/>
                              <w:rPr>
                                <w:rFonts w:eastAsia="宋体"/>
                                <w:sz w:val="20"/>
                                <w:lang w:val="en-US"/>
                              </w:rPr>
                            </w:pPr>
                            <w:r>
                              <w:rPr>
                                <w:rFonts w:eastAsia="宋体"/>
                                <w:sz w:val="20"/>
                                <w:lang w:val="en-US"/>
                              </w:rPr>
                              <w:t>For RRC_INACTIVE/IDLE state, at least support up to two msgA PUSCH configurations for Rel.16</w:t>
                            </w:r>
                          </w:p>
                          <w:p w:rsidR="00B86688" w:rsidRDefault="00B86688">
                            <w:pPr>
                              <w:widowControl w:val="0"/>
                              <w:numPr>
                                <w:ilvl w:val="1"/>
                                <w:numId w:val="39"/>
                              </w:numPr>
                              <w:autoSpaceDE/>
                              <w:autoSpaceDN/>
                              <w:adjustRightInd/>
                              <w:spacing w:after="0"/>
                              <w:rPr>
                                <w:rFonts w:eastAsia="宋体"/>
                                <w:sz w:val="20"/>
                                <w:lang w:val="en-US"/>
                              </w:rPr>
                            </w:pPr>
                            <w:r>
                              <w:rPr>
                                <w:rFonts w:eastAsia="宋体"/>
                                <w:sz w:val="20"/>
                                <w:lang w:val="en-US"/>
                              </w:rPr>
                              <w:t>Using different preamble groups for the indications of different configurations in case of two configurations</w:t>
                            </w:r>
                          </w:p>
                          <w:p w:rsidR="00B86688" w:rsidRDefault="00B86688">
                            <w:pPr>
                              <w:widowControl w:val="0"/>
                              <w:numPr>
                                <w:ilvl w:val="1"/>
                                <w:numId w:val="39"/>
                              </w:numPr>
                              <w:autoSpaceDE/>
                              <w:autoSpaceDN/>
                              <w:adjustRightInd/>
                              <w:spacing w:after="0"/>
                              <w:rPr>
                                <w:rFonts w:eastAsia="宋体"/>
                                <w:sz w:val="20"/>
                                <w:lang w:val="en-US"/>
                              </w:rPr>
                            </w:pPr>
                            <w:r>
                              <w:rPr>
                                <w:rFonts w:eastAsia="宋体"/>
                                <w:sz w:val="20"/>
                                <w:lang w:val="en-US"/>
                              </w:rPr>
                              <w:t>Support of more than two configurations is not precluded, and if supported FFS the following mechanisms for the indications of different configurations</w:t>
                            </w:r>
                          </w:p>
                          <w:p w:rsidR="00B86688" w:rsidRDefault="00B86688">
                            <w:pPr>
                              <w:widowControl w:val="0"/>
                              <w:numPr>
                                <w:ilvl w:val="2"/>
                                <w:numId w:val="39"/>
                              </w:numPr>
                              <w:autoSpaceDE/>
                              <w:autoSpaceDN/>
                              <w:adjustRightInd/>
                              <w:spacing w:after="0"/>
                              <w:rPr>
                                <w:rFonts w:eastAsia="宋体"/>
                                <w:sz w:val="20"/>
                                <w:lang w:val="en-US"/>
                              </w:rPr>
                            </w:pPr>
                            <w:r>
                              <w:rPr>
                                <w:rFonts w:eastAsia="宋体"/>
                                <w:sz w:val="20"/>
                                <w:lang w:val="en-US"/>
                              </w:rPr>
                              <w:t>Alt.1: Using different preamble groups</w:t>
                            </w:r>
                          </w:p>
                          <w:p w:rsidR="00B86688" w:rsidRDefault="00B86688">
                            <w:pPr>
                              <w:widowControl w:val="0"/>
                              <w:numPr>
                                <w:ilvl w:val="2"/>
                                <w:numId w:val="39"/>
                              </w:numPr>
                              <w:autoSpaceDE/>
                              <w:autoSpaceDN/>
                              <w:adjustRightInd/>
                              <w:spacing w:after="0"/>
                              <w:rPr>
                                <w:rFonts w:eastAsia="宋体"/>
                                <w:sz w:val="20"/>
                                <w:lang w:val="en-US"/>
                              </w:rPr>
                            </w:pPr>
                            <w:r>
                              <w:rPr>
                                <w:rFonts w:eastAsia="宋体"/>
                                <w:sz w:val="20"/>
                                <w:lang w:val="en-US"/>
                              </w:rPr>
                              <w:t>Alt 2: Using different preamble groups and/or RO partitioning</w:t>
                            </w:r>
                          </w:p>
                          <w:p w:rsidR="00B86688" w:rsidRDefault="00B86688">
                            <w:pPr>
                              <w:widowControl w:val="0"/>
                              <w:numPr>
                                <w:ilvl w:val="2"/>
                                <w:numId w:val="39"/>
                              </w:numPr>
                              <w:autoSpaceDE/>
                              <w:autoSpaceDN/>
                              <w:adjustRightInd/>
                              <w:spacing w:after="0"/>
                              <w:rPr>
                                <w:rFonts w:eastAsia="宋体"/>
                                <w:sz w:val="20"/>
                                <w:lang w:val="en-US"/>
                              </w:rPr>
                            </w:pPr>
                            <w:r>
                              <w:rPr>
                                <w:rFonts w:eastAsia="宋体"/>
                                <w:sz w:val="20"/>
                                <w:lang w:val="en-US"/>
                              </w:rPr>
                              <w:t>Alt.3: Using UCI based indication</w:t>
                            </w:r>
                          </w:p>
                          <w:p w:rsidR="00B86688" w:rsidRDefault="00B86688">
                            <w:pPr>
                              <w:widowControl w:val="0"/>
                              <w:numPr>
                                <w:ilvl w:val="2"/>
                                <w:numId w:val="39"/>
                              </w:numPr>
                              <w:autoSpaceDE/>
                              <w:autoSpaceDN/>
                              <w:adjustRightInd/>
                              <w:spacing w:after="0"/>
                              <w:rPr>
                                <w:rFonts w:eastAsia="宋体"/>
                                <w:sz w:val="20"/>
                                <w:lang w:val="en-US"/>
                              </w:rPr>
                            </w:pPr>
                            <w:r>
                              <w:rPr>
                                <w:rFonts w:eastAsia="宋体"/>
                                <w:sz w:val="20"/>
                                <w:lang w:val="en-US"/>
                              </w:rPr>
                              <w:t>Alt. 4: Using different DMRS ports/sequences</w:t>
                            </w:r>
                          </w:p>
                          <w:p w:rsidR="00B86688" w:rsidRDefault="00B86688">
                            <w:pPr>
                              <w:widowControl w:val="0"/>
                              <w:numPr>
                                <w:ilvl w:val="0"/>
                                <w:numId w:val="39"/>
                              </w:numPr>
                              <w:autoSpaceDE/>
                              <w:autoSpaceDN/>
                              <w:adjustRightInd/>
                              <w:spacing w:after="0"/>
                              <w:rPr>
                                <w:rFonts w:eastAsia="宋体"/>
                                <w:sz w:val="20"/>
                                <w:lang w:val="en-US"/>
                              </w:rPr>
                            </w:pPr>
                            <w:r>
                              <w:rPr>
                                <w:rFonts w:eastAsia="宋体"/>
                                <w:sz w:val="20"/>
                                <w:lang w:val="en-US"/>
                              </w:rPr>
                              <w:t>At least up to two msgA PUSCH configurations are supported for RRC_CONNECTED state for Rel.16</w:t>
                            </w:r>
                          </w:p>
                          <w:p w:rsidR="00B86688" w:rsidRDefault="00B86688">
                            <w:pPr>
                              <w:widowControl w:val="0"/>
                              <w:numPr>
                                <w:ilvl w:val="1"/>
                                <w:numId w:val="39"/>
                              </w:numPr>
                              <w:autoSpaceDE/>
                              <w:autoSpaceDN/>
                              <w:adjustRightInd/>
                              <w:spacing w:after="0"/>
                              <w:rPr>
                                <w:rFonts w:eastAsia="宋体"/>
                                <w:sz w:val="20"/>
                                <w:lang w:val="en-US"/>
                              </w:rPr>
                            </w:pPr>
                            <w:r>
                              <w:rPr>
                                <w:rFonts w:eastAsia="宋体"/>
                                <w:sz w:val="20"/>
                                <w:lang w:val="en-US"/>
                              </w:rPr>
                              <w:t>FFS details</w:t>
                            </w:r>
                          </w:p>
                          <w:p w:rsidR="00B86688" w:rsidRDefault="00B86688">
                            <w:pPr>
                              <w:widowControl w:val="0"/>
                              <w:numPr>
                                <w:ilvl w:val="0"/>
                                <w:numId w:val="39"/>
                              </w:numPr>
                              <w:autoSpaceDE/>
                              <w:autoSpaceDN/>
                              <w:adjustRightInd/>
                              <w:spacing w:after="0"/>
                              <w:rPr>
                                <w:rFonts w:eastAsia="等线"/>
                                <w:kern w:val="2"/>
                                <w:sz w:val="20"/>
                                <w:lang w:val="en-US" w:eastAsia="zh-CN"/>
                              </w:rPr>
                            </w:pPr>
                            <w:r>
                              <w:rPr>
                                <w:rFonts w:eastAsia="宋体"/>
                                <w:sz w:val="20"/>
                                <w:lang w:val="en-US"/>
                              </w:rPr>
                              <w:t>FFS whether the MsgA PUSCH configurations are the same among different RRC states (IDLE, INACTIVE, CONNCETED)</w:t>
                            </w:r>
                          </w:p>
                          <w:p w:rsidR="00B86688" w:rsidRDefault="00B86688">
                            <w:pPr>
                              <w:widowControl w:val="0"/>
                              <w:numPr>
                                <w:ilvl w:val="0"/>
                                <w:numId w:val="39"/>
                              </w:numPr>
                              <w:autoSpaceDE/>
                              <w:autoSpaceDN/>
                              <w:adjustRightInd/>
                              <w:spacing w:after="0"/>
                              <w:rPr>
                                <w:rFonts w:eastAsia="等线"/>
                                <w:kern w:val="2"/>
                                <w:sz w:val="20"/>
                                <w:lang w:val="en-US" w:eastAsia="zh-CN"/>
                              </w:rPr>
                            </w:pPr>
                            <w:r>
                              <w:rPr>
                                <w:rFonts w:eastAsia="宋体"/>
                                <w:sz w:val="20"/>
                                <w:lang w:val="en-US"/>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3B7598D" id="Text Box 27" o:spid="_x0000_s1029" type="#_x0000_t202" style="position:absolute;left:0;text-align:left;margin-left:-2.75pt;margin-top:24.15pt;width:468.65pt;height:690.55pt;z-index:2516981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hzBGQIAADYEAAAOAAAAZHJzL2Uyb0RvYy54bWysU19v0zAQf0fiO1h+p2lLs7ZR02l0KkIa&#10;A2nbB3Acp7GwfcZ2m5RPz9npugLjBeEHy/fHv7v73d3quteKHITzEkxJJ6MxJcJwqKXZlfTpcftu&#10;QYkPzNRMgRElPQpPr9dv36w6W4gptKBq4QiCGF90tqRtCLbIMs9boZkfgRUGjQ04zQKKbpfVjnWI&#10;rlU2HY+vsg5cbR1w4T1qbwcjXSf8phE8fGkaLwJRJcXcQrpduqt4Z+sVK3aO2VbyUxrsH7LQTBoM&#10;eoa6ZYGRvZN/QGnJHXhowoiDzqBpJBepBqxmMv6tmoeWWZFqQXK8PdPk/x8svz98dUTWJZ3OKTFM&#10;Y48eRR/IB+gJqpCfzvoC3R4sOoYe9djnVKu3d8C/eWJg0zKzEzfOQdcKVmN+k/gzu/g64PgIUnWf&#10;ocY4bB8gAfWN05E8pIMgOvbpeO5NzIWjMl/mk0WeU8LRtphfLZeLPMVgxfN363z4KECT+Cipw+Yn&#10;eHa48yGmw4pnlxjNg5L1ViqVBLerNsqRA8NB2aZzQv/FTRnSlXSZT/OBgb9CjNN5DULLgBOvpMYy&#10;Lp2UOREWORrYCn3Vp968j0CRzArqIzLoYBhkXDx8tOB+UNLhEJfUf98zJyhRnwx2YTmZzeLUJ2GW&#10;z6couEtLdWlhhiNUSQMlw3MT0qYkfuwNdmsrE48vmZxSxuFM9J4WKU7/pZy8XtZ9/RMAAP//AwBQ&#10;SwMEFAAGAAgAAAAhAGIka6jeAAAACgEAAA8AAABkcnMvZG93bnJldi54bWxMj8FuwjAQRO+V+g/W&#10;VuoFgQNJEIQ4qEXi1BMpvZt4SaLG6zQ2EP6+21M5ruZp9k2+HW0nrjj41pGC+SwCgVQ501Kt4Pi5&#10;n65A+KDJ6M4RKrijh23x/JTrzLgbHfBahlpwCflMK2hC6DMpfdWg1X7meiTOzm6wOvA51NIM+sbl&#10;tpOLKFpKq1viD43ucddg9V1erILlTxlPPr7MhA73/ftQ2dTsjqlSry/j2wZEwDH8w/Cnz+pQsNPJ&#10;Xch40SmYpimTCpJVDILzdTznKScGk8U6AVnk8nFC8QsAAP//AwBQSwECLQAUAAYACAAAACEAtoM4&#10;kv4AAADhAQAAEwAAAAAAAAAAAAAAAAAAAAAAW0NvbnRlbnRfVHlwZXNdLnhtbFBLAQItABQABgAI&#10;AAAAIQA4/SH/1gAAAJQBAAALAAAAAAAAAAAAAAAAAC8BAABfcmVscy8ucmVsc1BLAQItABQABgAI&#10;AAAAIQCtYhzBGQIAADYEAAAOAAAAAAAAAAAAAAAAAC4CAABkcnMvZTJvRG9jLnhtbFBLAQItABQA&#10;BgAIAAAAIQBiJGuo3gAAAAoBAAAPAAAAAAAAAAAAAAAAAHMEAABkcnMvZG93bnJldi54bWxQSwUG&#10;AAAAAAQABADzAAAAfgUAAAAA&#10;">
                <v:textbox style="mso-fit-shape-to-text:t">
                  <w:txbxContent>
                    <w:p w:rsidR="00B86688" w:rsidRDefault="00B86688">
                      <w:pPr>
                        <w:overflowPunct/>
                        <w:autoSpaceDE/>
                        <w:autoSpaceDN/>
                        <w:adjustRightInd/>
                        <w:snapToGrid w:val="0"/>
                        <w:spacing w:after="0" w:line="240" w:lineRule="auto"/>
                        <w:textAlignment w:val="auto"/>
                        <w:rPr>
                          <w:rFonts w:eastAsia="Batang"/>
                          <w:sz w:val="20"/>
                          <w:lang w:val="en-US" w:eastAsia="zh-CN"/>
                        </w:rPr>
                      </w:pPr>
                      <w:r>
                        <w:rPr>
                          <w:rFonts w:eastAsia="Batang"/>
                          <w:sz w:val="20"/>
                          <w:highlight w:val="green"/>
                          <w:lang w:val="en-US" w:eastAsia="zh-CN"/>
                        </w:rPr>
                        <w:t>Agreements</w:t>
                      </w:r>
                      <w:r>
                        <w:rPr>
                          <w:rFonts w:eastAsia="Batang"/>
                          <w:sz w:val="20"/>
                          <w:lang w:val="en-US" w:eastAsia="zh-CN"/>
                        </w:rPr>
                        <w:t>:</w:t>
                      </w:r>
                    </w:p>
                    <w:p w:rsidR="00B86688" w:rsidRDefault="00B86688">
                      <w:pPr>
                        <w:numPr>
                          <w:ilvl w:val="0"/>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bCs/>
                          <w:sz w:val="20"/>
                          <w:lang w:val="en-US" w:eastAsia="zh-CN"/>
                        </w:rPr>
                        <w:t xml:space="preserve">The following parameters are further defined per msgA PUSCH configuration </w:t>
                      </w:r>
                    </w:p>
                    <w:p w:rsidR="00B86688" w:rsidRDefault="00B86688">
                      <w:pPr>
                        <w:numPr>
                          <w:ilvl w:val="1"/>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sz w:val="20"/>
                          <w:lang w:val="en-US" w:eastAsia="zh-CN"/>
                        </w:rPr>
                        <w:t>Common parameters for both option 1 (separate configuration) and option 2 (relative location)</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sz w:val="20"/>
                          <w:lang w:val="en-US" w:eastAsia="zh-CN"/>
                        </w:rPr>
                        <w:t>Number of slots (in active UL BWP numerology) containing one or multiple POs</w:t>
                      </w:r>
                      <w:r>
                        <w:rPr>
                          <w:rFonts w:eastAsia="宋体"/>
                          <w:sz w:val="20"/>
                          <w:lang w:val="en-US" w:eastAsia="zh-CN"/>
                        </w:rPr>
                        <w:t>, each slot has the same time domain resource allocation</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sz w:val="20"/>
                          <w:lang w:val="en-US" w:eastAsia="zh-CN"/>
                        </w:rPr>
                        <w:t>Number of time domain POs in each slot</w:t>
                      </w:r>
                    </w:p>
                    <w:p w:rsidR="00B86688" w:rsidRDefault="00B86688">
                      <w:pPr>
                        <w:numPr>
                          <w:ilvl w:val="3"/>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sz w:val="20"/>
                          <w:lang w:val="en-US" w:eastAsia="zh-CN"/>
                        </w:rPr>
                        <w:t>POs including guard period are contiguous in time domain within a slot</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SLIV-based, indicating the start symbol of the first PO in each slot, and the number of occupied symbols of each PO in time domain</w:t>
                      </w:r>
                    </w:p>
                    <w:p w:rsidR="00B86688" w:rsidRDefault="00B86688">
                      <w:pPr>
                        <w:numPr>
                          <w:ilvl w:val="3"/>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the number of occupied symbols excludes the guard period</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PUSCH mapping type A or B</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 xml:space="preserve">Configurable </w:t>
                      </w:r>
                      <w:r>
                        <w:rPr>
                          <w:rFonts w:eastAsia="Batang"/>
                          <w:sz w:val="20"/>
                          <w:lang w:val="en-US" w:eastAsia="zh-CN"/>
                        </w:rPr>
                        <w:t>guard period, value range in the unit of symbols FFS</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Frequency start point with respect to the first PRB of the active UL BWP</w:t>
                      </w:r>
                    </w:p>
                    <w:p w:rsidR="00B86688" w:rsidRDefault="00B86688">
                      <w:pPr>
                        <w:numPr>
                          <w:ilvl w:val="3"/>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FFS: configurable PRB-level guard band, up to 1 PRB</w:t>
                      </w:r>
                    </w:p>
                    <w:p w:rsidR="00B86688" w:rsidRDefault="00B86688">
                      <w:pPr>
                        <w:overflowPunct/>
                        <w:autoSpaceDE/>
                        <w:autoSpaceDN/>
                        <w:adjustRightInd/>
                        <w:snapToGrid w:val="0"/>
                        <w:spacing w:after="0" w:line="240" w:lineRule="auto"/>
                        <w:textAlignment w:val="auto"/>
                        <w:rPr>
                          <w:rFonts w:eastAsia="Batang"/>
                          <w:sz w:val="20"/>
                          <w:lang w:val="en-US" w:eastAsia="zh-CN"/>
                        </w:rPr>
                      </w:pPr>
                      <w:r>
                        <w:rPr>
                          <w:rFonts w:eastAsia="Batang"/>
                          <w:sz w:val="20"/>
                          <w:highlight w:val="green"/>
                          <w:lang w:val="en-US" w:eastAsia="zh-CN"/>
                        </w:rPr>
                        <w:t>Agreements</w:t>
                      </w:r>
                      <w:r>
                        <w:rPr>
                          <w:rFonts w:eastAsia="Batang"/>
                          <w:sz w:val="20"/>
                          <w:lang w:val="en-US" w:eastAsia="zh-CN"/>
                        </w:rPr>
                        <w:t>:</w:t>
                      </w:r>
                    </w:p>
                    <w:p w:rsidR="00B86688" w:rsidRDefault="00B86688">
                      <w:pPr>
                        <w:numPr>
                          <w:ilvl w:val="1"/>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At least support same configuration periodicity for msgA PRACH and PUSCH</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sz w:val="20"/>
                          <w:lang w:val="en-US" w:eastAsia="zh-CN"/>
                        </w:rPr>
                        <w:t xml:space="preserve">Single time offset with respect to the start of each PRACH slot, counted as the number of slots (based on the numerology of active UL BWP) </w:t>
                      </w:r>
                    </w:p>
                    <w:p w:rsidR="00B86688" w:rsidRDefault="00B86688">
                      <w:pPr>
                        <w:numPr>
                          <w:ilvl w:val="3"/>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sz w:val="20"/>
                          <w:lang w:val="en-US" w:eastAsia="zh-CN"/>
                        </w:rPr>
                        <w:t>Note: The symbol level offset is implied in SLIV-based indication</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Batang"/>
                          <w:sz w:val="20"/>
                          <w:lang w:val="en-US" w:eastAsia="zh-CN"/>
                        </w:rPr>
                        <w:t>FFS how to handle the overlapping between POs</w:t>
                      </w:r>
                    </w:p>
                    <w:p w:rsidR="00B86688" w:rsidRDefault="00B86688">
                      <w:pPr>
                        <w:numPr>
                          <w:ilvl w:val="2"/>
                          <w:numId w:val="37"/>
                        </w:numPr>
                        <w:overflowPunct/>
                        <w:autoSpaceDE/>
                        <w:autoSpaceDN/>
                        <w:adjustRightInd/>
                        <w:spacing w:after="0" w:line="240" w:lineRule="auto"/>
                        <w:contextualSpacing/>
                        <w:jc w:val="left"/>
                        <w:textAlignment w:val="auto"/>
                        <w:rPr>
                          <w:rFonts w:eastAsia="宋体"/>
                          <w:sz w:val="20"/>
                          <w:lang w:val="en-US" w:eastAsia="zh-CN"/>
                        </w:rPr>
                      </w:pPr>
                      <w:r>
                        <w:rPr>
                          <w:rFonts w:eastAsia="宋体"/>
                          <w:sz w:val="20"/>
                          <w:lang w:val="en-US" w:eastAsia="zh-CN"/>
                        </w:rPr>
                        <w:t>FFS whether and how to support different configuration periodicities</w:t>
                      </w:r>
                    </w:p>
                    <w:p w:rsidR="00B86688" w:rsidRDefault="00B86688">
                      <w:pPr>
                        <w:overflowPunct/>
                        <w:autoSpaceDE/>
                        <w:autoSpaceDN/>
                        <w:adjustRightInd/>
                        <w:snapToGrid w:val="0"/>
                        <w:spacing w:after="0" w:line="240" w:lineRule="auto"/>
                        <w:textAlignment w:val="auto"/>
                        <w:rPr>
                          <w:rFonts w:eastAsia="Batang"/>
                          <w:sz w:val="20"/>
                          <w:highlight w:val="green"/>
                          <w:lang w:val="en-US" w:eastAsia="zh-CN"/>
                        </w:rPr>
                      </w:pPr>
                    </w:p>
                    <w:p w:rsidR="00B86688" w:rsidRDefault="00B86688">
                      <w:pPr>
                        <w:overflowPunct/>
                        <w:autoSpaceDE/>
                        <w:autoSpaceDN/>
                        <w:adjustRightInd/>
                        <w:snapToGrid w:val="0"/>
                        <w:spacing w:after="0" w:line="240" w:lineRule="auto"/>
                        <w:textAlignment w:val="auto"/>
                        <w:rPr>
                          <w:rFonts w:ascii="Times" w:eastAsia="Batang" w:hAnsi="Times"/>
                          <w:sz w:val="20"/>
                          <w:lang w:val="en-US" w:eastAsia="zh-CN"/>
                        </w:rPr>
                      </w:pPr>
                      <w:r>
                        <w:rPr>
                          <w:rFonts w:eastAsia="Batang"/>
                          <w:sz w:val="20"/>
                          <w:highlight w:val="green"/>
                          <w:lang w:val="en-US" w:eastAsia="zh-CN"/>
                        </w:rPr>
                        <w:t>Agreements</w:t>
                      </w:r>
                      <w:r>
                        <w:rPr>
                          <w:rFonts w:eastAsia="Batang"/>
                          <w:sz w:val="20"/>
                          <w:lang w:val="en-US" w:eastAsia="zh-CN"/>
                        </w:rPr>
                        <w:t xml:space="preserve"> [</w:t>
                      </w:r>
                      <w:r>
                        <w:rPr>
                          <w:rFonts w:eastAsiaTheme="minorEastAsia"/>
                          <w:sz w:val="20"/>
                          <w:lang w:val="en-US" w:eastAsia="ja-JP"/>
                        </w:rPr>
                        <w:t>email approval]:</w:t>
                      </w:r>
                    </w:p>
                    <w:p w:rsidR="00B86688" w:rsidRDefault="00B86688">
                      <w:pPr>
                        <w:widowControl w:val="0"/>
                        <w:numPr>
                          <w:ilvl w:val="0"/>
                          <w:numId w:val="38"/>
                        </w:numPr>
                        <w:autoSpaceDE/>
                        <w:autoSpaceDN/>
                        <w:adjustRightInd/>
                        <w:spacing w:before="75" w:after="75" w:line="315" w:lineRule="atLeast"/>
                        <w:rPr>
                          <w:rFonts w:eastAsia="宋体"/>
                          <w:sz w:val="20"/>
                          <w:lang w:val="en-US"/>
                        </w:rPr>
                      </w:pPr>
                      <w:r>
                        <w:rPr>
                          <w:rFonts w:eastAsia="宋体"/>
                          <w:sz w:val="20"/>
                          <w:lang w:val="en-US"/>
                        </w:rPr>
                        <w:t>For RRC_INACTIVE/IDLE state, at least support up to two msgA PUSCH configurations for Rel.16</w:t>
                      </w:r>
                    </w:p>
                    <w:p w:rsidR="00B86688" w:rsidRDefault="00B86688">
                      <w:pPr>
                        <w:widowControl w:val="0"/>
                        <w:numPr>
                          <w:ilvl w:val="1"/>
                          <w:numId w:val="39"/>
                        </w:numPr>
                        <w:autoSpaceDE/>
                        <w:autoSpaceDN/>
                        <w:adjustRightInd/>
                        <w:spacing w:after="0"/>
                        <w:rPr>
                          <w:rFonts w:eastAsia="宋体"/>
                          <w:sz w:val="20"/>
                          <w:lang w:val="en-US"/>
                        </w:rPr>
                      </w:pPr>
                      <w:r>
                        <w:rPr>
                          <w:rFonts w:eastAsia="宋体"/>
                          <w:sz w:val="20"/>
                          <w:lang w:val="en-US"/>
                        </w:rPr>
                        <w:t>Using different preamble groups for the indications of different configurations in case of two configurations</w:t>
                      </w:r>
                    </w:p>
                    <w:p w:rsidR="00B86688" w:rsidRDefault="00B86688">
                      <w:pPr>
                        <w:widowControl w:val="0"/>
                        <w:numPr>
                          <w:ilvl w:val="1"/>
                          <w:numId w:val="39"/>
                        </w:numPr>
                        <w:autoSpaceDE/>
                        <w:autoSpaceDN/>
                        <w:adjustRightInd/>
                        <w:spacing w:after="0"/>
                        <w:rPr>
                          <w:rFonts w:eastAsia="宋体"/>
                          <w:sz w:val="20"/>
                          <w:lang w:val="en-US"/>
                        </w:rPr>
                      </w:pPr>
                      <w:r>
                        <w:rPr>
                          <w:rFonts w:eastAsia="宋体"/>
                          <w:sz w:val="20"/>
                          <w:lang w:val="en-US"/>
                        </w:rPr>
                        <w:t>Support of more than two configurations is not precluded, and if supported FFS the following mechanisms for the indications of different configurations</w:t>
                      </w:r>
                    </w:p>
                    <w:p w:rsidR="00B86688" w:rsidRDefault="00B86688">
                      <w:pPr>
                        <w:widowControl w:val="0"/>
                        <w:numPr>
                          <w:ilvl w:val="2"/>
                          <w:numId w:val="39"/>
                        </w:numPr>
                        <w:autoSpaceDE/>
                        <w:autoSpaceDN/>
                        <w:adjustRightInd/>
                        <w:spacing w:after="0"/>
                        <w:rPr>
                          <w:rFonts w:eastAsia="宋体"/>
                          <w:sz w:val="20"/>
                          <w:lang w:val="en-US"/>
                        </w:rPr>
                      </w:pPr>
                      <w:r>
                        <w:rPr>
                          <w:rFonts w:eastAsia="宋体"/>
                          <w:sz w:val="20"/>
                          <w:lang w:val="en-US"/>
                        </w:rPr>
                        <w:t>Alt.1: Using different preamble groups</w:t>
                      </w:r>
                    </w:p>
                    <w:p w:rsidR="00B86688" w:rsidRDefault="00B86688">
                      <w:pPr>
                        <w:widowControl w:val="0"/>
                        <w:numPr>
                          <w:ilvl w:val="2"/>
                          <w:numId w:val="39"/>
                        </w:numPr>
                        <w:autoSpaceDE/>
                        <w:autoSpaceDN/>
                        <w:adjustRightInd/>
                        <w:spacing w:after="0"/>
                        <w:rPr>
                          <w:rFonts w:eastAsia="宋体"/>
                          <w:sz w:val="20"/>
                          <w:lang w:val="en-US"/>
                        </w:rPr>
                      </w:pPr>
                      <w:r>
                        <w:rPr>
                          <w:rFonts w:eastAsia="宋体"/>
                          <w:sz w:val="20"/>
                          <w:lang w:val="en-US"/>
                        </w:rPr>
                        <w:t>Alt 2: Using different preamble groups and/or RO partitioning</w:t>
                      </w:r>
                    </w:p>
                    <w:p w:rsidR="00B86688" w:rsidRDefault="00B86688">
                      <w:pPr>
                        <w:widowControl w:val="0"/>
                        <w:numPr>
                          <w:ilvl w:val="2"/>
                          <w:numId w:val="39"/>
                        </w:numPr>
                        <w:autoSpaceDE/>
                        <w:autoSpaceDN/>
                        <w:adjustRightInd/>
                        <w:spacing w:after="0"/>
                        <w:rPr>
                          <w:rFonts w:eastAsia="宋体"/>
                          <w:sz w:val="20"/>
                          <w:lang w:val="en-US"/>
                        </w:rPr>
                      </w:pPr>
                      <w:r>
                        <w:rPr>
                          <w:rFonts w:eastAsia="宋体"/>
                          <w:sz w:val="20"/>
                          <w:lang w:val="en-US"/>
                        </w:rPr>
                        <w:t>Alt.3: Using UCI based indication</w:t>
                      </w:r>
                    </w:p>
                    <w:p w:rsidR="00B86688" w:rsidRDefault="00B86688">
                      <w:pPr>
                        <w:widowControl w:val="0"/>
                        <w:numPr>
                          <w:ilvl w:val="2"/>
                          <w:numId w:val="39"/>
                        </w:numPr>
                        <w:autoSpaceDE/>
                        <w:autoSpaceDN/>
                        <w:adjustRightInd/>
                        <w:spacing w:after="0"/>
                        <w:rPr>
                          <w:rFonts w:eastAsia="宋体"/>
                          <w:sz w:val="20"/>
                          <w:lang w:val="en-US"/>
                        </w:rPr>
                      </w:pPr>
                      <w:r>
                        <w:rPr>
                          <w:rFonts w:eastAsia="宋体"/>
                          <w:sz w:val="20"/>
                          <w:lang w:val="en-US"/>
                        </w:rPr>
                        <w:t>Alt. 4: Using different DMRS ports/sequences</w:t>
                      </w:r>
                    </w:p>
                    <w:p w:rsidR="00B86688" w:rsidRDefault="00B86688">
                      <w:pPr>
                        <w:widowControl w:val="0"/>
                        <w:numPr>
                          <w:ilvl w:val="0"/>
                          <w:numId w:val="39"/>
                        </w:numPr>
                        <w:autoSpaceDE/>
                        <w:autoSpaceDN/>
                        <w:adjustRightInd/>
                        <w:spacing w:after="0"/>
                        <w:rPr>
                          <w:rFonts w:eastAsia="宋体"/>
                          <w:sz w:val="20"/>
                          <w:lang w:val="en-US"/>
                        </w:rPr>
                      </w:pPr>
                      <w:r>
                        <w:rPr>
                          <w:rFonts w:eastAsia="宋体"/>
                          <w:sz w:val="20"/>
                          <w:lang w:val="en-US"/>
                        </w:rPr>
                        <w:t>At least up to two msgA PUSCH configurations are supported for RRC_CONNECTED state for Rel.16</w:t>
                      </w:r>
                    </w:p>
                    <w:p w:rsidR="00B86688" w:rsidRDefault="00B86688">
                      <w:pPr>
                        <w:widowControl w:val="0"/>
                        <w:numPr>
                          <w:ilvl w:val="1"/>
                          <w:numId w:val="39"/>
                        </w:numPr>
                        <w:autoSpaceDE/>
                        <w:autoSpaceDN/>
                        <w:adjustRightInd/>
                        <w:spacing w:after="0"/>
                        <w:rPr>
                          <w:rFonts w:eastAsia="宋体"/>
                          <w:sz w:val="20"/>
                          <w:lang w:val="en-US"/>
                        </w:rPr>
                      </w:pPr>
                      <w:r>
                        <w:rPr>
                          <w:rFonts w:eastAsia="宋体"/>
                          <w:sz w:val="20"/>
                          <w:lang w:val="en-US"/>
                        </w:rPr>
                        <w:t>FFS details</w:t>
                      </w:r>
                    </w:p>
                    <w:p w:rsidR="00B86688" w:rsidRDefault="00B86688">
                      <w:pPr>
                        <w:widowControl w:val="0"/>
                        <w:numPr>
                          <w:ilvl w:val="0"/>
                          <w:numId w:val="39"/>
                        </w:numPr>
                        <w:autoSpaceDE/>
                        <w:autoSpaceDN/>
                        <w:adjustRightInd/>
                        <w:spacing w:after="0"/>
                        <w:rPr>
                          <w:rFonts w:eastAsia="等线"/>
                          <w:kern w:val="2"/>
                          <w:sz w:val="20"/>
                          <w:lang w:val="en-US" w:eastAsia="zh-CN"/>
                        </w:rPr>
                      </w:pPr>
                      <w:r>
                        <w:rPr>
                          <w:rFonts w:eastAsia="宋体"/>
                          <w:sz w:val="20"/>
                          <w:lang w:val="en-US"/>
                        </w:rPr>
                        <w:t>FFS whether the MsgA PUSCH configurations are the same among different RRC states (IDLE, INACTIVE, CONNCETED)</w:t>
                      </w:r>
                    </w:p>
                    <w:p w:rsidR="00B86688" w:rsidRDefault="00B86688">
                      <w:pPr>
                        <w:widowControl w:val="0"/>
                        <w:numPr>
                          <w:ilvl w:val="0"/>
                          <w:numId w:val="39"/>
                        </w:numPr>
                        <w:autoSpaceDE/>
                        <w:autoSpaceDN/>
                        <w:adjustRightInd/>
                        <w:spacing w:after="0"/>
                        <w:rPr>
                          <w:rFonts w:eastAsia="等线"/>
                          <w:kern w:val="2"/>
                          <w:sz w:val="20"/>
                          <w:lang w:val="en-US" w:eastAsia="zh-CN"/>
                        </w:rPr>
                      </w:pPr>
                      <w:r>
                        <w:rPr>
                          <w:rFonts w:eastAsia="宋体"/>
                          <w:sz w:val="20"/>
                          <w:lang w:val="en-US"/>
                        </w:rPr>
                        <w:t>FFS the rule or BS signaling the criterion for the UE’s selection of msgA PUSCH configuration</w:t>
                      </w:r>
                    </w:p>
                  </w:txbxContent>
                </v:textbox>
                <w10:wrap type="square"/>
              </v:shape>
            </w:pict>
          </mc:Fallback>
        </mc:AlternateContent>
      </w:r>
      <w:r w:rsidR="004541BD">
        <w:rPr>
          <w:rFonts w:eastAsiaTheme="minorEastAsia"/>
          <w:b/>
          <w:szCs w:val="22"/>
          <w:u w:val="single"/>
          <w:lang w:val="en-US" w:eastAsia="ja-JP"/>
        </w:rPr>
        <w:t xml:space="preserve"> RAN1#98:</w:t>
      </w:r>
    </w:p>
    <w:p w:rsidR="002E6A0B" w:rsidRDefault="002E6A0B">
      <w:pPr>
        <w:overflowPunct/>
        <w:snapToGrid w:val="0"/>
        <w:spacing w:after="120" w:line="240" w:lineRule="auto"/>
        <w:textAlignment w:val="auto"/>
        <w:rPr>
          <w:rFonts w:eastAsiaTheme="minorEastAsia"/>
          <w:szCs w:val="22"/>
          <w:lang w:val="en-US" w:eastAsia="zh-CN"/>
        </w:rPr>
      </w:pPr>
    </w:p>
    <w:p w:rsidR="002E6A0B" w:rsidRDefault="002E6A0B">
      <w:pPr>
        <w:overflowPunct/>
        <w:snapToGrid w:val="0"/>
        <w:spacing w:after="120" w:line="240" w:lineRule="auto"/>
        <w:textAlignment w:val="auto"/>
        <w:rPr>
          <w:rFonts w:eastAsiaTheme="minorEastAsia"/>
          <w:szCs w:val="22"/>
          <w:lang w:val="en-US" w:eastAsia="zh-CN"/>
        </w:rPr>
      </w:pPr>
    </w:p>
    <w:p w:rsidR="002E6A0B" w:rsidRDefault="004541BD">
      <w:pPr>
        <w:keepNext/>
        <w:numPr>
          <w:ilvl w:val="0"/>
          <w:numId w:val="31"/>
        </w:numPr>
        <w:snapToGrid w:val="0"/>
        <w:spacing w:before="120" w:after="120"/>
        <w:ind w:left="431" w:hanging="431"/>
        <w:outlineLvl w:val="0"/>
        <w:rPr>
          <w:rFonts w:eastAsiaTheme="minorEastAsia"/>
          <w:b/>
          <w:bCs/>
          <w:sz w:val="28"/>
          <w:szCs w:val="28"/>
          <w:lang w:val="en-US"/>
        </w:rPr>
      </w:pPr>
      <w:r>
        <w:rPr>
          <w:rFonts w:eastAsiaTheme="minorEastAsia"/>
          <w:b/>
          <w:bCs/>
          <w:sz w:val="28"/>
          <w:szCs w:val="28"/>
          <w:lang w:val="en-US"/>
        </w:rPr>
        <w:t>Mapping between PRACH and PUSCH</w:t>
      </w:r>
    </w:p>
    <w:p w:rsidR="002E6A0B" w:rsidRDefault="00F50484">
      <w:pPr>
        <w:overflowPunct/>
        <w:snapToGrid w:val="0"/>
        <w:spacing w:after="120" w:line="240" w:lineRule="auto"/>
        <w:textAlignment w:val="auto"/>
        <w:rPr>
          <w:rFonts w:eastAsiaTheme="minorEastAsia"/>
          <w:b/>
          <w:szCs w:val="22"/>
          <w:u w:val="single"/>
          <w:lang w:val="en-US" w:eastAsia="ja-JP"/>
        </w:rPr>
      </w:pPr>
      <w:r>
        <w:rPr>
          <w:rFonts w:eastAsiaTheme="minorEastAsia"/>
          <w:noProof/>
          <w:szCs w:val="22"/>
          <w:lang w:val="en-US" w:eastAsia="zh-CN"/>
        </w:rPr>
        <mc:AlternateContent>
          <mc:Choice Requires="wps">
            <w:drawing>
              <wp:anchor distT="45720" distB="45720" distL="114300" distR="114300" simplePos="0" relativeHeight="251667456" behindDoc="0" locked="0" layoutInCell="1" allowOverlap="1" wp14:anchorId="32F91BA2" wp14:editId="4C59805E">
                <wp:simplePos x="0" y="0"/>
                <wp:positionH relativeFrom="column">
                  <wp:posOffset>-34925</wp:posOffset>
                </wp:positionH>
                <wp:positionV relativeFrom="paragraph">
                  <wp:posOffset>306705</wp:posOffset>
                </wp:positionV>
                <wp:extent cx="5951855" cy="2971800"/>
                <wp:effectExtent l="0" t="0" r="10795" b="19685"/>
                <wp:wrapSquare wrapText="bothSides"/>
                <wp:docPr id="1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971800"/>
                        </a:xfrm>
                        <a:prstGeom prst="rect">
                          <a:avLst/>
                        </a:prstGeom>
                        <a:solidFill>
                          <a:srgbClr val="FFFFFF"/>
                        </a:solidFill>
                        <a:ln w="9525">
                          <a:solidFill>
                            <a:srgbClr val="000000"/>
                          </a:solidFill>
                          <a:miter lim="800000"/>
                        </a:ln>
                      </wps:spPr>
                      <wps:txbx>
                        <w:txbxContent>
                          <w:p w:rsidR="00B86688" w:rsidRDefault="00B86688">
                            <w:pPr>
                              <w:overflowPunct/>
                              <w:snapToGrid w:val="0"/>
                              <w:spacing w:after="120" w:line="240" w:lineRule="auto"/>
                              <w:textAlignment w:val="auto"/>
                              <w:rPr>
                                <w:rFonts w:eastAsiaTheme="minorEastAsia"/>
                                <w:sz w:val="20"/>
                                <w:lang w:val="en-US" w:eastAsia="zh-CN"/>
                              </w:rPr>
                            </w:pPr>
                            <w:r>
                              <w:rPr>
                                <w:rFonts w:eastAsiaTheme="minorEastAsia"/>
                                <w:sz w:val="20"/>
                                <w:highlight w:val="green"/>
                                <w:lang w:val="en-US" w:eastAsia="zh-CN"/>
                              </w:rPr>
                              <w:t>Agreements</w:t>
                            </w:r>
                            <w:r>
                              <w:rPr>
                                <w:rFonts w:eastAsiaTheme="minorEastAsia"/>
                                <w:sz w:val="20"/>
                                <w:lang w:val="en-US" w:eastAsia="zh-CN"/>
                              </w:rPr>
                              <w:t>:</w:t>
                            </w:r>
                          </w:p>
                          <w:p w:rsidR="00B86688" w:rsidRDefault="00B86688">
                            <w:pPr>
                              <w:numPr>
                                <w:ilvl w:val="0"/>
                                <w:numId w:val="40"/>
                              </w:numPr>
                              <w:snapToGrid w:val="0"/>
                              <w:spacing w:after="0"/>
                              <w:contextualSpacing/>
                              <w:rPr>
                                <w:rFonts w:eastAsiaTheme="minorEastAsia"/>
                                <w:sz w:val="20"/>
                                <w:lang w:val="en-US"/>
                              </w:rPr>
                            </w:pPr>
                            <w:r>
                              <w:rPr>
                                <w:rFonts w:eastAsiaTheme="minorEastAsia"/>
                                <w:sz w:val="20"/>
                                <w:lang w:val="en-US"/>
                              </w:rPr>
                              <w:t>PUSCH resource unit for 2-step RACH is defined as</w:t>
                            </w:r>
                          </w:p>
                          <w:p w:rsidR="00B86688" w:rsidRDefault="00B86688">
                            <w:pPr>
                              <w:numPr>
                                <w:ilvl w:val="1"/>
                                <w:numId w:val="40"/>
                              </w:numPr>
                              <w:snapToGrid w:val="0"/>
                              <w:spacing w:after="0"/>
                              <w:contextualSpacing/>
                              <w:rPr>
                                <w:rFonts w:eastAsiaTheme="minorEastAsia"/>
                                <w:sz w:val="20"/>
                                <w:lang w:val="en-US"/>
                              </w:rPr>
                            </w:pPr>
                            <w:r>
                              <w:rPr>
                                <w:rFonts w:eastAsia="宋体"/>
                                <w:sz w:val="20"/>
                                <w:lang w:val="en-US" w:eastAsia="zh-CN"/>
                              </w:rPr>
                              <w:t>The PUSCH occasion and DMRS port / DMRS sequence used for an msgA payload transmission.</w:t>
                            </w:r>
                          </w:p>
                          <w:p w:rsidR="00B86688" w:rsidRDefault="00B86688">
                            <w:pPr>
                              <w:numPr>
                                <w:ilvl w:val="2"/>
                                <w:numId w:val="40"/>
                              </w:numPr>
                              <w:snapToGrid w:val="0"/>
                              <w:spacing w:after="0"/>
                              <w:contextualSpacing/>
                              <w:rPr>
                                <w:rFonts w:eastAsiaTheme="minorEastAsia"/>
                                <w:sz w:val="20"/>
                                <w:lang w:val="en-US"/>
                              </w:rPr>
                            </w:pPr>
                            <w:r>
                              <w:rPr>
                                <w:rFonts w:eastAsia="宋体"/>
                                <w:sz w:val="20"/>
                                <w:lang w:val="en-US" w:eastAsia="zh-CN"/>
                              </w:rPr>
                              <w:t xml:space="preserve">FFS support only one or both of DMRS port / DMRS sequence </w:t>
                            </w:r>
                          </w:p>
                          <w:p w:rsidR="00B86688" w:rsidRDefault="00B86688">
                            <w:pPr>
                              <w:numPr>
                                <w:ilvl w:val="2"/>
                                <w:numId w:val="40"/>
                              </w:numPr>
                              <w:snapToGrid w:val="0"/>
                              <w:spacing w:after="0"/>
                              <w:contextualSpacing/>
                              <w:rPr>
                                <w:rFonts w:eastAsiaTheme="minorEastAsia"/>
                                <w:sz w:val="20"/>
                                <w:lang w:val="en-US"/>
                              </w:rPr>
                            </w:pPr>
                            <w:r>
                              <w:rPr>
                                <w:rFonts w:eastAsia="宋体"/>
                                <w:sz w:val="20"/>
                                <w:lang w:val="en-US" w:eastAsia="zh-CN"/>
                              </w:rPr>
                              <w:t>The DMRS sequence generation mechanism should follow Rel.15.</w:t>
                            </w:r>
                          </w:p>
                          <w:p w:rsidR="00B86688" w:rsidRDefault="00B86688">
                            <w:pPr>
                              <w:overflowPunct/>
                              <w:snapToGrid w:val="0"/>
                              <w:spacing w:after="120" w:line="240" w:lineRule="auto"/>
                              <w:textAlignment w:val="auto"/>
                              <w:rPr>
                                <w:rFonts w:eastAsiaTheme="minorEastAsia"/>
                                <w:sz w:val="20"/>
                                <w:highlight w:val="darkYellow"/>
                                <w:lang w:val="en-US"/>
                              </w:rPr>
                            </w:pPr>
                            <w:r>
                              <w:rPr>
                                <w:rFonts w:eastAsiaTheme="minorEastAsia"/>
                                <w:sz w:val="20"/>
                                <w:highlight w:val="darkYellow"/>
                                <w:lang w:val="en-US"/>
                              </w:rPr>
                              <w:t>Working assumption:</w:t>
                            </w:r>
                          </w:p>
                          <w:p w:rsidR="00B86688" w:rsidRDefault="00B86688">
                            <w:pPr>
                              <w:widowControl w:val="0"/>
                              <w:numPr>
                                <w:ilvl w:val="0"/>
                                <w:numId w:val="40"/>
                              </w:numPr>
                              <w:autoSpaceDE/>
                              <w:autoSpaceDN/>
                              <w:adjustRightInd/>
                              <w:spacing w:after="0"/>
                              <w:contextualSpacing/>
                              <w:rPr>
                                <w:rFonts w:eastAsiaTheme="minorEastAsia"/>
                                <w:bCs/>
                                <w:sz w:val="20"/>
                                <w:lang w:val="en-US" w:eastAsia="zh-CN"/>
                              </w:rPr>
                            </w:pPr>
                            <w:r>
                              <w:rPr>
                                <w:rFonts w:eastAsiaTheme="minorEastAsia"/>
                                <w:bCs/>
                                <w:sz w:val="20"/>
                                <w:lang w:val="en-US" w:eastAsia="zh-CN"/>
                              </w:rPr>
                              <w:t>At least support one-to-one and multiple-to-one mapping between preambles in each RO and associated PUSCH resource unit.</w:t>
                            </w:r>
                          </w:p>
                          <w:p w:rsidR="00B86688" w:rsidRDefault="00B86688">
                            <w:pPr>
                              <w:widowControl w:val="0"/>
                              <w:numPr>
                                <w:ilvl w:val="1"/>
                                <w:numId w:val="40"/>
                              </w:numPr>
                              <w:autoSpaceDE/>
                              <w:autoSpaceDN/>
                              <w:adjustRightInd/>
                              <w:spacing w:after="0"/>
                              <w:contextualSpacing/>
                              <w:rPr>
                                <w:rFonts w:eastAsiaTheme="minorEastAsia"/>
                                <w:bCs/>
                                <w:sz w:val="20"/>
                                <w:lang w:val="en-US" w:eastAsia="zh-CN"/>
                              </w:rPr>
                            </w:pPr>
                            <w:r>
                              <w:rPr>
                                <w:rFonts w:eastAsiaTheme="minorEastAsia"/>
                                <w:bCs/>
                                <w:sz w:val="20"/>
                                <w:lang w:val="en-US" w:eastAsia="zh-CN"/>
                              </w:rPr>
                              <w:t>Configurable number of preambles (including one or multiple) mapped to one PUSCH resource unit</w:t>
                            </w:r>
                          </w:p>
                          <w:p w:rsidR="00B86688" w:rsidRDefault="00B86688">
                            <w:pPr>
                              <w:widowControl w:val="0"/>
                              <w:numPr>
                                <w:ilvl w:val="1"/>
                                <w:numId w:val="40"/>
                              </w:numPr>
                              <w:autoSpaceDE/>
                              <w:autoSpaceDN/>
                              <w:adjustRightInd/>
                              <w:spacing w:after="0"/>
                              <w:contextualSpacing/>
                              <w:rPr>
                                <w:rFonts w:eastAsiaTheme="minorEastAsia"/>
                                <w:sz w:val="20"/>
                                <w:lang w:val="en-US" w:eastAsia="zh-CN"/>
                              </w:rPr>
                            </w:pPr>
                            <w:r>
                              <w:rPr>
                                <w:rFonts w:eastAsiaTheme="minorEastAsia"/>
                                <w:bCs/>
                                <w:sz w:val="20"/>
                                <w:lang w:val="en-US" w:eastAsia="zh-CN"/>
                              </w:rPr>
                              <w:t>FFS one-to-multiple mapping</w:t>
                            </w:r>
                          </w:p>
                          <w:p w:rsidR="00B86688" w:rsidRDefault="00B86688">
                            <w:pPr>
                              <w:widowControl w:val="0"/>
                              <w:numPr>
                                <w:ilvl w:val="0"/>
                                <w:numId w:val="40"/>
                              </w:numPr>
                              <w:autoSpaceDE/>
                              <w:autoSpaceDN/>
                              <w:adjustRightInd/>
                              <w:spacing w:after="0"/>
                              <w:contextualSpacing/>
                              <w:rPr>
                                <w:rFonts w:eastAsiaTheme="minorEastAsia"/>
                                <w:sz w:val="20"/>
                                <w:lang w:val="en-US" w:eastAsia="zh-CN"/>
                              </w:rPr>
                            </w:pPr>
                            <w:r>
                              <w:rPr>
                                <w:rFonts w:eastAsiaTheme="minorEastAsia"/>
                                <w:bCs/>
                                <w:sz w:val="20"/>
                                <w:lang w:val="en-US" w:eastAsia="zh-CN"/>
                              </w:rPr>
                              <w:t>Companies are strongly encouraged to perform additional evaluations/analysis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2F91BA2" id="Text Box 12" o:spid="_x0000_s1030" type="#_x0000_t202" style="position:absolute;left:0;text-align:left;margin-left:-2.75pt;margin-top:24.15pt;width:468.65pt;height:234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32aGgIAADYEAAAOAAAAZHJzL2Uyb0RvYy54bWysU9tuGyEQfa/Uf0C813uRt4lXXkepI1eV&#10;0qZS0g9gWdaLCgwF7F336ztgx7HS9qUqD4hhhsPMOTPLm0krshfOSzANLWY5JcJw6KTZNvTb0+bd&#10;NSU+MNMxBUY09CA8vVm9fbMcbS1KGEB1whEEMb4ebUOHEGydZZ4PQjM/AysMOntwmgU03TbrHBsR&#10;XauszPP32Qiusw648B5v745Oukr4fS94eOh7LwJRDcXcQtpd2tu4Z6slq7eO2UHyUxrsH7LQTBr8&#10;9Ax1xwIjOyd/g9KSO/DQhxkHnUHfSy5SDVhNkb+q5nFgVqRakBxvzzT5/wfLv+y/OiI71K6ixDCN&#10;Gj2JKZAPMJGijPyM1tcY9mgxMEx4j7GpVm/vgX/3xMB6YGYrbp2DcRCsw/yK+DK7eHrE8RGkHT9D&#10;h/+wXYAENPVOR/KQDoLoqNPhrE3MheNltaiK6wpz5OgrF1fFdZ7Uy1j9/Nw6Hz4K0CQeGupQ/ATP&#10;9vc+xHRY/RwSf/OgZLeRSiXDbdu1cmTPsFE2aaUKXoUpQ8aGLqqyOjLwV4g8rT9BaBmw45XUDcUS&#10;cJ2ClDkRFjk6shWmdkrazGNMJLOF7oAMOjg2Mg4eHgZwPykZsYkb6n/smBOUqE8GVVgU83ns+mTM&#10;q6sSDXfpaS89zHCEamig5HhchzQpiR97i2ptZOLxJZNTyticid7TIMXuv7RT1Mu4r34BAAD//wMA&#10;UEsDBBQABgAIAAAAIQB08ZwN3gAAAAkBAAAPAAAAZHJzL2Rvd25yZXYueG1sTI/BTsMwEETvSPyD&#10;tUhcqtYJwVEJ2VRQqSdODeXuxksSEa9D7Lbp32NOcBzNaOZNuZntIM40+d4xQrpKQBA3zvTcIhze&#10;d8s1CB80Gz04JoQredhUtzelLoy78J7OdWhFLGFfaIQuhLGQ0jcdWe1XbiSO3qebrA5RTq00k77E&#10;cjvIhyTJpdU9x4VOj7TtqPmqTxYh/66zxduHWfD+unudGqvM9qAQ7+/ml2cQgebwF4Zf/IgOVWQ6&#10;uhMbLwaEpVIxifC4zkBE/ylL45UjgkrzDGRVyv8Pqh8AAAD//wMAUEsBAi0AFAAGAAgAAAAhALaD&#10;OJL+AAAA4QEAABMAAAAAAAAAAAAAAAAAAAAAAFtDb250ZW50X1R5cGVzXS54bWxQSwECLQAUAAYA&#10;CAAAACEAOP0h/9YAAACUAQAACwAAAAAAAAAAAAAAAAAvAQAAX3JlbHMvLnJlbHNQSwECLQAUAAYA&#10;CAAAACEAo5t9mhoCAAA2BAAADgAAAAAAAAAAAAAAAAAuAgAAZHJzL2Uyb0RvYy54bWxQSwECLQAU&#10;AAYACAAAACEAdPGcDd4AAAAJAQAADwAAAAAAAAAAAAAAAAB0BAAAZHJzL2Rvd25yZXYueG1sUEsF&#10;BgAAAAAEAAQA8wAAAH8FAAAAAA==&#10;">
                <v:textbox style="mso-fit-shape-to-text:t">
                  <w:txbxContent>
                    <w:p w:rsidR="00B86688" w:rsidRDefault="00B86688">
                      <w:pPr>
                        <w:overflowPunct/>
                        <w:snapToGrid w:val="0"/>
                        <w:spacing w:after="120" w:line="240" w:lineRule="auto"/>
                        <w:textAlignment w:val="auto"/>
                        <w:rPr>
                          <w:rFonts w:eastAsiaTheme="minorEastAsia"/>
                          <w:sz w:val="20"/>
                          <w:lang w:val="en-US" w:eastAsia="zh-CN"/>
                        </w:rPr>
                      </w:pPr>
                      <w:r>
                        <w:rPr>
                          <w:rFonts w:eastAsiaTheme="minorEastAsia"/>
                          <w:sz w:val="20"/>
                          <w:highlight w:val="green"/>
                          <w:lang w:val="en-US" w:eastAsia="zh-CN"/>
                        </w:rPr>
                        <w:t>Agreements</w:t>
                      </w:r>
                      <w:r>
                        <w:rPr>
                          <w:rFonts w:eastAsiaTheme="minorEastAsia"/>
                          <w:sz w:val="20"/>
                          <w:lang w:val="en-US" w:eastAsia="zh-CN"/>
                        </w:rPr>
                        <w:t>:</w:t>
                      </w:r>
                    </w:p>
                    <w:p w:rsidR="00B86688" w:rsidRDefault="00B86688">
                      <w:pPr>
                        <w:numPr>
                          <w:ilvl w:val="0"/>
                          <w:numId w:val="40"/>
                        </w:numPr>
                        <w:snapToGrid w:val="0"/>
                        <w:spacing w:after="0"/>
                        <w:contextualSpacing/>
                        <w:rPr>
                          <w:rFonts w:eastAsiaTheme="minorEastAsia"/>
                          <w:sz w:val="20"/>
                          <w:lang w:val="en-US"/>
                        </w:rPr>
                      </w:pPr>
                      <w:r>
                        <w:rPr>
                          <w:rFonts w:eastAsiaTheme="minorEastAsia"/>
                          <w:sz w:val="20"/>
                          <w:lang w:val="en-US"/>
                        </w:rPr>
                        <w:t>PUSCH resource unit for 2-step RACH is defined as</w:t>
                      </w:r>
                    </w:p>
                    <w:p w:rsidR="00B86688" w:rsidRDefault="00B86688">
                      <w:pPr>
                        <w:numPr>
                          <w:ilvl w:val="1"/>
                          <w:numId w:val="40"/>
                        </w:numPr>
                        <w:snapToGrid w:val="0"/>
                        <w:spacing w:after="0"/>
                        <w:contextualSpacing/>
                        <w:rPr>
                          <w:rFonts w:eastAsiaTheme="minorEastAsia"/>
                          <w:sz w:val="20"/>
                          <w:lang w:val="en-US"/>
                        </w:rPr>
                      </w:pPr>
                      <w:r>
                        <w:rPr>
                          <w:rFonts w:eastAsia="宋体"/>
                          <w:sz w:val="20"/>
                          <w:lang w:val="en-US" w:eastAsia="zh-CN"/>
                        </w:rPr>
                        <w:t>The PUSCH occasion and DMRS port / DMRS sequence used for an msgA payload transmission.</w:t>
                      </w:r>
                    </w:p>
                    <w:p w:rsidR="00B86688" w:rsidRDefault="00B86688">
                      <w:pPr>
                        <w:numPr>
                          <w:ilvl w:val="2"/>
                          <w:numId w:val="40"/>
                        </w:numPr>
                        <w:snapToGrid w:val="0"/>
                        <w:spacing w:after="0"/>
                        <w:contextualSpacing/>
                        <w:rPr>
                          <w:rFonts w:eastAsiaTheme="minorEastAsia"/>
                          <w:sz w:val="20"/>
                          <w:lang w:val="en-US"/>
                        </w:rPr>
                      </w:pPr>
                      <w:r>
                        <w:rPr>
                          <w:rFonts w:eastAsia="宋体"/>
                          <w:sz w:val="20"/>
                          <w:lang w:val="en-US" w:eastAsia="zh-CN"/>
                        </w:rPr>
                        <w:t xml:space="preserve">FFS support only one or both of DMRS port / DMRS sequence </w:t>
                      </w:r>
                    </w:p>
                    <w:p w:rsidR="00B86688" w:rsidRDefault="00B86688">
                      <w:pPr>
                        <w:numPr>
                          <w:ilvl w:val="2"/>
                          <w:numId w:val="40"/>
                        </w:numPr>
                        <w:snapToGrid w:val="0"/>
                        <w:spacing w:after="0"/>
                        <w:contextualSpacing/>
                        <w:rPr>
                          <w:rFonts w:eastAsiaTheme="minorEastAsia"/>
                          <w:sz w:val="20"/>
                          <w:lang w:val="en-US"/>
                        </w:rPr>
                      </w:pPr>
                      <w:r>
                        <w:rPr>
                          <w:rFonts w:eastAsia="宋体"/>
                          <w:sz w:val="20"/>
                          <w:lang w:val="en-US" w:eastAsia="zh-CN"/>
                        </w:rPr>
                        <w:t>The DMRS sequence generation mechanism should follow Rel.15.</w:t>
                      </w:r>
                    </w:p>
                    <w:p w:rsidR="00B86688" w:rsidRDefault="00B86688">
                      <w:pPr>
                        <w:overflowPunct/>
                        <w:snapToGrid w:val="0"/>
                        <w:spacing w:after="120" w:line="240" w:lineRule="auto"/>
                        <w:textAlignment w:val="auto"/>
                        <w:rPr>
                          <w:rFonts w:eastAsiaTheme="minorEastAsia"/>
                          <w:sz w:val="20"/>
                          <w:highlight w:val="darkYellow"/>
                          <w:lang w:val="en-US"/>
                        </w:rPr>
                      </w:pPr>
                      <w:r>
                        <w:rPr>
                          <w:rFonts w:eastAsiaTheme="minorEastAsia"/>
                          <w:sz w:val="20"/>
                          <w:highlight w:val="darkYellow"/>
                          <w:lang w:val="en-US"/>
                        </w:rPr>
                        <w:t>Working assumption:</w:t>
                      </w:r>
                    </w:p>
                    <w:p w:rsidR="00B86688" w:rsidRDefault="00B86688">
                      <w:pPr>
                        <w:widowControl w:val="0"/>
                        <w:numPr>
                          <w:ilvl w:val="0"/>
                          <w:numId w:val="40"/>
                        </w:numPr>
                        <w:autoSpaceDE/>
                        <w:autoSpaceDN/>
                        <w:adjustRightInd/>
                        <w:spacing w:after="0"/>
                        <w:contextualSpacing/>
                        <w:rPr>
                          <w:rFonts w:eastAsiaTheme="minorEastAsia"/>
                          <w:bCs/>
                          <w:sz w:val="20"/>
                          <w:lang w:val="en-US" w:eastAsia="zh-CN"/>
                        </w:rPr>
                      </w:pPr>
                      <w:r>
                        <w:rPr>
                          <w:rFonts w:eastAsiaTheme="minorEastAsia"/>
                          <w:bCs/>
                          <w:sz w:val="20"/>
                          <w:lang w:val="en-US" w:eastAsia="zh-CN"/>
                        </w:rPr>
                        <w:t>At least support one-to-one and multiple-to-one mapping between preambles in each RO and associated PUSCH resource unit.</w:t>
                      </w:r>
                    </w:p>
                    <w:p w:rsidR="00B86688" w:rsidRDefault="00B86688">
                      <w:pPr>
                        <w:widowControl w:val="0"/>
                        <w:numPr>
                          <w:ilvl w:val="1"/>
                          <w:numId w:val="40"/>
                        </w:numPr>
                        <w:autoSpaceDE/>
                        <w:autoSpaceDN/>
                        <w:adjustRightInd/>
                        <w:spacing w:after="0"/>
                        <w:contextualSpacing/>
                        <w:rPr>
                          <w:rFonts w:eastAsiaTheme="minorEastAsia"/>
                          <w:bCs/>
                          <w:sz w:val="20"/>
                          <w:lang w:val="en-US" w:eastAsia="zh-CN"/>
                        </w:rPr>
                      </w:pPr>
                      <w:r>
                        <w:rPr>
                          <w:rFonts w:eastAsiaTheme="minorEastAsia"/>
                          <w:bCs/>
                          <w:sz w:val="20"/>
                          <w:lang w:val="en-US" w:eastAsia="zh-CN"/>
                        </w:rPr>
                        <w:t>Configurable number of preambles (including one or multiple) mapped to one PUSCH resource unit</w:t>
                      </w:r>
                    </w:p>
                    <w:p w:rsidR="00B86688" w:rsidRDefault="00B86688">
                      <w:pPr>
                        <w:widowControl w:val="0"/>
                        <w:numPr>
                          <w:ilvl w:val="1"/>
                          <w:numId w:val="40"/>
                        </w:numPr>
                        <w:autoSpaceDE/>
                        <w:autoSpaceDN/>
                        <w:adjustRightInd/>
                        <w:spacing w:after="0"/>
                        <w:contextualSpacing/>
                        <w:rPr>
                          <w:rFonts w:eastAsiaTheme="minorEastAsia"/>
                          <w:sz w:val="20"/>
                          <w:lang w:val="en-US" w:eastAsia="zh-CN"/>
                        </w:rPr>
                      </w:pPr>
                      <w:r>
                        <w:rPr>
                          <w:rFonts w:eastAsiaTheme="minorEastAsia"/>
                          <w:bCs/>
                          <w:sz w:val="20"/>
                          <w:lang w:val="en-US" w:eastAsia="zh-CN"/>
                        </w:rPr>
                        <w:t>FFS one-to-multiple mapping</w:t>
                      </w:r>
                    </w:p>
                    <w:p w:rsidR="00B86688" w:rsidRDefault="00B86688">
                      <w:pPr>
                        <w:widowControl w:val="0"/>
                        <w:numPr>
                          <w:ilvl w:val="0"/>
                          <w:numId w:val="40"/>
                        </w:numPr>
                        <w:autoSpaceDE/>
                        <w:autoSpaceDN/>
                        <w:adjustRightInd/>
                        <w:spacing w:after="0"/>
                        <w:contextualSpacing/>
                        <w:rPr>
                          <w:rFonts w:eastAsiaTheme="minorEastAsia"/>
                          <w:sz w:val="20"/>
                          <w:lang w:val="en-US" w:eastAsia="zh-CN"/>
                        </w:rPr>
                      </w:pPr>
                      <w:r>
                        <w:rPr>
                          <w:rFonts w:eastAsiaTheme="minorEastAsia"/>
                          <w:bCs/>
                          <w:sz w:val="20"/>
                          <w:lang w:val="en-US" w:eastAsia="zh-CN"/>
                        </w:rPr>
                        <w:t>Companies are strongly encouraged to perform additional evaluations/analysis</w:t>
                      </w:r>
                    </w:p>
                  </w:txbxContent>
                </v:textbox>
                <w10:wrap type="square"/>
              </v:shape>
            </w:pict>
          </mc:Fallback>
        </mc:AlternateContent>
      </w:r>
      <w:r w:rsidR="004541BD">
        <w:rPr>
          <w:rFonts w:eastAsiaTheme="minorEastAsia"/>
          <w:b/>
          <w:szCs w:val="22"/>
          <w:u w:val="single"/>
          <w:lang w:val="en-US" w:eastAsia="ja-JP"/>
        </w:rPr>
        <w:t>RAN1#96bis:</w:t>
      </w:r>
    </w:p>
    <w:p w:rsidR="002E6A0B" w:rsidRDefault="002E6A0B">
      <w:pPr>
        <w:overflowPunct/>
        <w:snapToGrid w:val="0"/>
        <w:spacing w:after="120" w:line="240" w:lineRule="auto"/>
        <w:textAlignment w:val="auto"/>
        <w:rPr>
          <w:rFonts w:eastAsiaTheme="minorEastAsia"/>
          <w:szCs w:val="22"/>
          <w:lang w:val="en-US" w:eastAsia="zh-CN"/>
        </w:rPr>
      </w:pPr>
    </w:p>
    <w:p w:rsidR="002E6A0B" w:rsidRDefault="00F50484">
      <w:pPr>
        <w:overflowPunct/>
        <w:snapToGrid w:val="0"/>
        <w:spacing w:after="120" w:line="240" w:lineRule="auto"/>
        <w:textAlignment w:val="auto"/>
        <w:rPr>
          <w:rFonts w:eastAsiaTheme="minorEastAsia"/>
          <w:b/>
          <w:szCs w:val="22"/>
          <w:u w:val="single"/>
          <w:lang w:val="en-US" w:eastAsia="ja-JP"/>
        </w:rPr>
      </w:pPr>
      <w:r>
        <w:rPr>
          <w:rFonts w:eastAsiaTheme="minorEastAsia"/>
          <w:noProof/>
          <w:szCs w:val="22"/>
          <w:lang w:val="en-US" w:eastAsia="zh-CN"/>
        </w:rPr>
        <mc:AlternateContent>
          <mc:Choice Requires="wps">
            <w:drawing>
              <wp:anchor distT="45720" distB="45720" distL="114300" distR="114300" simplePos="0" relativeHeight="251700224" behindDoc="0" locked="0" layoutInCell="1" allowOverlap="1" wp14:anchorId="55AF4431" wp14:editId="400B8C8E">
                <wp:simplePos x="0" y="0"/>
                <wp:positionH relativeFrom="column">
                  <wp:posOffset>-34925</wp:posOffset>
                </wp:positionH>
                <wp:positionV relativeFrom="paragraph">
                  <wp:posOffset>306705</wp:posOffset>
                </wp:positionV>
                <wp:extent cx="5951855" cy="1656080"/>
                <wp:effectExtent l="0" t="0" r="10795" b="20955"/>
                <wp:wrapSquare wrapText="bothSides"/>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656080"/>
                        </a:xfrm>
                        <a:prstGeom prst="rect">
                          <a:avLst/>
                        </a:prstGeom>
                        <a:solidFill>
                          <a:srgbClr val="FFFFFF"/>
                        </a:solidFill>
                        <a:ln w="9525">
                          <a:solidFill>
                            <a:srgbClr val="000000"/>
                          </a:solidFill>
                          <a:miter lim="800000"/>
                        </a:ln>
                      </wps:spPr>
                      <wps:txbx>
                        <w:txbxContent>
                          <w:p w:rsidR="00B86688" w:rsidRDefault="00B86688">
                            <w:pPr>
                              <w:overflowPunct/>
                              <w:autoSpaceDE/>
                              <w:autoSpaceDN/>
                              <w:adjustRightInd/>
                              <w:snapToGrid w:val="0"/>
                              <w:spacing w:after="0" w:line="240" w:lineRule="auto"/>
                              <w:textAlignment w:val="auto"/>
                              <w:rPr>
                                <w:rFonts w:eastAsia="Batang"/>
                                <w:sz w:val="20"/>
                                <w:lang w:val="en-US" w:eastAsia="zh-CN"/>
                              </w:rPr>
                            </w:pPr>
                            <w:r>
                              <w:rPr>
                                <w:rFonts w:eastAsia="Batang"/>
                                <w:sz w:val="20"/>
                                <w:highlight w:val="green"/>
                                <w:lang w:val="en-US" w:eastAsia="zh-CN"/>
                              </w:rPr>
                              <w:t>Agreements</w:t>
                            </w:r>
                            <w:r>
                              <w:rPr>
                                <w:rFonts w:eastAsia="Batang"/>
                                <w:sz w:val="20"/>
                                <w:lang w:val="en-US" w:eastAsia="zh-CN"/>
                              </w:rPr>
                              <w:t>:</w:t>
                            </w:r>
                          </w:p>
                          <w:p w:rsidR="00B86688" w:rsidRDefault="00B86688">
                            <w:pPr>
                              <w:numPr>
                                <w:ilvl w:val="0"/>
                                <w:numId w:val="41"/>
                              </w:numPr>
                              <w:overflowPunct/>
                              <w:autoSpaceDE/>
                              <w:autoSpaceDN/>
                              <w:adjustRightInd/>
                              <w:snapToGrid w:val="0"/>
                              <w:spacing w:after="120" w:line="240" w:lineRule="auto"/>
                              <w:contextualSpacing/>
                              <w:textAlignment w:val="auto"/>
                              <w:rPr>
                                <w:rFonts w:eastAsia="Batang"/>
                                <w:sz w:val="20"/>
                                <w:lang w:val="en-US" w:eastAsia="zh-CN"/>
                              </w:rPr>
                            </w:pPr>
                            <w:r>
                              <w:rPr>
                                <w:rFonts w:eastAsia="Batang"/>
                                <w:sz w:val="20"/>
                                <w:lang w:val="en-US" w:eastAsia="zh-CN"/>
                              </w:rPr>
                              <w:t>For the definition of PRU, support both DMRS ports and DMRS sequences at least for CP-OFDM</w:t>
                            </w:r>
                          </w:p>
                          <w:p w:rsidR="00B86688" w:rsidRDefault="00B86688">
                            <w:pPr>
                              <w:numPr>
                                <w:ilvl w:val="1"/>
                                <w:numId w:val="41"/>
                              </w:numPr>
                              <w:overflowPunct/>
                              <w:autoSpaceDE/>
                              <w:autoSpaceDN/>
                              <w:adjustRightInd/>
                              <w:snapToGrid w:val="0"/>
                              <w:spacing w:after="120" w:line="240" w:lineRule="auto"/>
                              <w:contextualSpacing/>
                              <w:textAlignment w:val="auto"/>
                              <w:rPr>
                                <w:rFonts w:eastAsia="Batang"/>
                                <w:sz w:val="20"/>
                                <w:lang w:val="en-US" w:eastAsia="zh-CN"/>
                              </w:rPr>
                            </w:pPr>
                            <w:r>
                              <w:rPr>
                                <w:rFonts w:eastAsia="Batang"/>
                                <w:sz w:val="20"/>
                                <w:lang w:val="en-US" w:eastAsia="zh-CN"/>
                              </w:rPr>
                              <w:t>More than 1 DMRS sequence can be configured, FFS the value</w:t>
                            </w:r>
                          </w:p>
                          <w:p w:rsidR="00B86688" w:rsidRDefault="00B86688">
                            <w:pPr>
                              <w:numPr>
                                <w:ilvl w:val="1"/>
                                <w:numId w:val="41"/>
                              </w:numPr>
                              <w:overflowPunct/>
                              <w:autoSpaceDE/>
                              <w:autoSpaceDN/>
                              <w:adjustRightInd/>
                              <w:snapToGrid w:val="0"/>
                              <w:spacing w:after="120" w:line="240" w:lineRule="auto"/>
                              <w:contextualSpacing/>
                              <w:textAlignment w:val="auto"/>
                              <w:rPr>
                                <w:rFonts w:eastAsia="Batang"/>
                                <w:sz w:val="20"/>
                                <w:lang w:val="en-US" w:eastAsia="zh-CN"/>
                              </w:rPr>
                            </w:pPr>
                            <w:r>
                              <w:rPr>
                                <w:rFonts w:eastAsia="Batang"/>
                                <w:sz w:val="20"/>
                                <w:lang w:val="en-US" w:eastAsia="zh-CN"/>
                              </w:rPr>
                              <w:t>FFS whether/how to support multiple sequences for DFT-s-OFDM</w:t>
                            </w:r>
                          </w:p>
                          <w:p w:rsidR="00B86688" w:rsidRDefault="00B86688">
                            <w:pPr>
                              <w:numPr>
                                <w:ilvl w:val="1"/>
                                <w:numId w:val="41"/>
                              </w:numPr>
                              <w:overflowPunct/>
                              <w:autoSpaceDE/>
                              <w:autoSpaceDN/>
                              <w:adjustRightInd/>
                              <w:snapToGrid w:val="0"/>
                              <w:spacing w:after="120" w:line="240" w:lineRule="auto"/>
                              <w:contextualSpacing/>
                              <w:textAlignment w:val="auto"/>
                              <w:rPr>
                                <w:rFonts w:eastAsia="Batang"/>
                                <w:sz w:val="20"/>
                                <w:lang w:val="en-US" w:eastAsia="zh-CN"/>
                              </w:rPr>
                            </w:pPr>
                            <w:r>
                              <w:rPr>
                                <w:rFonts w:eastAsia="Batang"/>
                                <w:sz w:val="20"/>
                                <w:lang w:val="en-US" w:eastAsia="zh-CN"/>
                              </w:rPr>
                              <w:t>The conditions under which only DM-RS ports are to be specified. FFS details</w:t>
                            </w:r>
                          </w:p>
                          <w:p w:rsidR="00B86688" w:rsidRDefault="00B86688">
                            <w:pPr>
                              <w:numPr>
                                <w:ilvl w:val="0"/>
                                <w:numId w:val="41"/>
                              </w:numPr>
                              <w:overflowPunct/>
                              <w:autoSpaceDE/>
                              <w:autoSpaceDN/>
                              <w:adjustRightInd/>
                              <w:snapToGrid w:val="0"/>
                              <w:spacing w:after="120" w:line="240" w:lineRule="auto"/>
                              <w:contextualSpacing/>
                              <w:textAlignment w:val="auto"/>
                              <w:rPr>
                                <w:rFonts w:eastAsia="Batang"/>
                                <w:sz w:val="20"/>
                                <w:lang w:val="en-US" w:eastAsia="zh-CN"/>
                              </w:rPr>
                            </w:pPr>
                            <w:r>
                              <w:rPr>
                                <w:rFonts w:eastAsia="Batang"/>
                                <w:sz w:val="20"/>
                                <w:lang w:val="en-US" w:eastAsia="zh-CN"/>
                              </w:rPr>
                              <w:t>Confirm the working assumption that both one-to-one and multiple-to-one mapping between preambles in each RO and associated PUSCH resource unit (PRU) are supported</w:t>
                            </w:r>
                          </w:p>
                          <w:p w:rsidR="00B86688" w:rsidRDefault="00B86688">
                            <w:pPr>
                              <w:numPr>
                                <w:ilvl w:val="1"/>
                                <w:numId w:val="41"/>
                              </w:numPr>
                              <w:overflowPunct/>
                              <w:autoSpaceDE/>
                              <w:autoSpaceDN/>
                              <w:adjustRightInd/>
                              <w:snapToGrid w:val="0"/>
                              <w:spacing w:after="120" w:line="240" w:lineRule="auto"/>
                              <w:contextualSpacing/>
                              <w:textAlignment w:val="auto"/>
                              <w:rPr>
                                <w:rFonts w:eastAsia="Batang"/>
                                <w:sz w:val="20"/>
                                <w:lang w:val="en-US" w:eastAsia="zh-CN"/>
                              </w:rPr>
                            </w:pPr>
                            <w:r>
                              <w:rPr>
                                <w:rFonts w:eastAsia="Batang"/>
                                <w:sz w:val="20"/>
                                <w:lang w:val="en-US" w:eastAsia="zh-CN"/>
                              </w:rPr>
                              <w:t>Configurable number of preambles (including one or multiple) mapped to one PRU, explicitly or implicitly</w:t>
                            </w:r>
                          </w:p>
                          <w:p w:rsidR="00B86688" w:rsidRDefault="00B86688">
                            <w:pPr>
                              <w:numPr>
                                <w:ilvl w:val="1"/>
                                <w:numId w:val="41"/>
                              </w:numPr>
                              <w:overflowPunct/>
                              <w:autoSpaceDE/>
                              <w:autoSpaceDN/>
                              <w:adjustRightInd/>
                              <w:snapToGrid w:val="0"/>
                              <w:spacing w:after="120" w:line="240" w:lineRule="auto"/>
                              <w:contextualSpacing/>
                              <w:textAlignment w:val="auto"/>
                              <w:rPr>
                                <w:rFonts w:eastAsia="Batang"/>
                                <w:sz w:val="20"/>
                                <w:lang w:val="en-US" w:eastAsia="zh-CN"/>
                              </w:rPr>
                            </w:pPr>
                            <w:r>
                              <w:rPr>
                                <w:rFonts w:eastAsia="Batang"/>
                                <w:sz w:val="20"/>
                                <w:lang w:val="en-US" w:eastAsia="zh-CN"/>
                              </w:rPr>
                              <w:t>FFS 1-to-multiple mapping</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5AF4431" id="Text Box 28" o:spid="_x0000_s1031" type="#_x0000_t202" style="position:absolute;left:0;text-align:left;margin-left:-2.75pt;margin-top:24.15pt;width:468.65pt;height:130.4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TvlGAIAADYEAAAOAAAAZHJzL2Uyb0RvYy54bWysU9uO2yAQfa/Uf0C8N3aiOE2sOKttVqkq&#10;bS/Sbj8AYxyjAkOBxE6/vgNO0mjbvlTlATHMcJg5Z2Z9N2hFjsJ5Caai00lOiTAcGmn2Ff36vHuz&#10;pMQHZhqmwIiKnoSnd5vXr9a9LcUMOlCNcARBjC97W9EuBFtmmeed0MxPwAqDzhacZgFNt88ax3pE&#10;1yqb5fki68E11gEX3uPtw+ikm4TftoKHz23rRSCqophbSLtLex33bLNm5d4x20l+ToP9QxaaSYOf&#10;XqEeWGDk4ORvUFpyBx7aMOGgM2hbyUWqAauZ5i+qeeqYFakWJMfbK03+/8HyT8cvjsimojNUyjCN&#10;Gj2LIZB3MBC8Qn5660sMe7IYGAa8R51Trd4+Av/miYFtx8xe3DsHfSdYg/lN48vs5umI4yNI3X+E&#10;Bv9hhwAJaGidjuQhHQTRUafTVZuYC8fLYlVMl0VBCUffdFEs8mVSL2Pl5bl1PrwXoEk8VNSh+Ame&#10;HR99iOmw8hISf/OgZLOTSiXD7eutcuTIsFF2aaUKXoQpQ/qKropZMTLwV4g8rT9BaBmw45XUFV3e&#10;BilzJixyNLIVhnpI2hQXHWpoTsigg7GRcfDw0IH7QUmPTVxR//3AnKBEfTCowmo6n8euT8a8eDtD&#10;w9166lsPMxyhKhooGY/bkCYl8WPvUa2dTDxGWcdMziljcyZ6z4MUu//WTlG/xn3zEwAA//8DAFBL&#10;AwQUAAYACAAAACEAul6c6N4AAAAJAQAADwAAAGRycy9kb3ducmV2LnhtbEyPwU7DMBBE70j8g7VI&#10;XKrWCSFVG+JUUKknTg3l7sZLEhGvg+226d+znOhxNKOZN+VmsoM4ow+9IwXpIgGB1DjTU6vg8LGb&#10;r0CEqMnowREquGKATXV/V+rCuAvt8VzHVnAJhUIr6GIcCylD06HVYeFGJPa+nLc6svStNF5fuNwO&#10;8ilJltLqnnih0yNuO2y+65NVsPyps9n7p5nR/rp7843NzfaQK/X4ML2+gIg4xf8w/OEzOlTMdHQn&#10;MkEMCuZ5zkkFz6sMBPvrLOUrRwVZsk5BVqW8fVD9AgAA//8DAFBLAQItABQABgAIAAAAIQC2gziS&#10;/gAAAOEBAAATAAAAAAAAAAAAAAAAAAAAAABbQ29udGVudF9UeXBlc10ueG1sUEsBAi0AFAAGAAgA&#10;AAAhADj9If/WAAAAlAEAAAsAAAAAAAAAAAAAAAAALwEAAF9yZWxzLy5yZWxzUEsBAi0AFAAGAAgA&#10;AAAhACXZO+UYAgAANgQAAA4AAAAAAAAAAAAAAAAALgIAAGRycy9lMm9Eb2MueG1sUEsBAi0AFAAG&#10;AAgAAAAhALpenOjeAAAACQEAAA8AAAAAAAAAAAAAAAAAcgQAAGRycy9kb3ducmV2LnhtbFBLBQYA&#10;AAAABAAEAPMAAAB9BQAAAAA=&#10;">
                <v:textbox style="mso-fit-shape-to-text:t">
                  <w:txbxContent>
                    <w:p w:rsidR="00B86688" w:rsidRDefault="00B86688">
                      <w:pPr>
                        <w:overflowPunct/>
                        <w:autoSpaceDE/>
                        <w:autoSpaceDN/>
                        <w:adjustRightInd/>
                        <w:snapToGrid w:val="0"/>
                        <w:spacing w:after="0" w:line="240" w:lineRule="auto"/>
                        <w:textAlignment w:val="auto"/>
                        <w:rPr>
                          <w:rFonts w:eastAsia="Batang"/>
                          <w:sz w:val="20"/>
                          <w:lang w:val="en-US" w:eastAsia="zh-CN"/>
                        </w:rPr>
                      </w:pPr>
                      <w:r>
                        <w:rPr>
                          <w:rFonts w:eastAsia="Batang"/>
                          <w:sz w:val="20"/>
                          <w:highlight w:val="green"/>
                          <w:lang w:val="en-US" w:eastAsia="zh-CN"/>
                        </w:rPr>
                        <w:t>Agreements</w:t>
                      </w:r>
                      <w:r>
                        <w:rPr>
                          <w:rFonts w:eastAsia="Batang"/>
                          <w:sz w:val="20"/>
                          <w:lang w:val="en-US" w:eastAsia="zh-CN"/>
                        </w:rPr>
                        <w:t>:</w:t>
                      </w:r>
                    </w:p>
                    <w:p w:rsidR="00B86688" w:rsidRDefault="00B86688">
                      <w:pPr>
                        <w:numPr>
                          <w:ilvl w:val="0"/>
                          <w:numId w:val="41"/>
                        </w:numPr>
                        <w:overflowPunct/>
                        <w:autoSpaceDE/>
                        <w:autoSpaceDN/>
                        <w:adjustRightInd/>
                        <w:snapToGrid w:val="0"/>
                        <w:spacing w:after="120" w:line="240" w:lineRule="auto"/>
                        <w:contextualSpacing/>
                        <w:textAlignment w:val="auto"/>
                        <w:rPr>
                          <w:rFonts w:eastAsia="Batang"/>
                          <w:sz w:val="20"/>
                          <w:lang w:val="en-US" w:eastAsia="zh-CN"/>
                        </w:rPr>
                      </w:pPr>
                      <w:r>
                        <w:rPr>
                          <w:rFonts w:eastAsia="Batang"/>
                          <w:sz w:val="20"/>
                          <w:lang w:val="en-US" w:eastAsia="zh-CN"/>
                        </w:rPr>
                        <w:t>For the definition of PRU, support both DMRS ports and DMRS sequences at least for CP-OFDM</w:t>
                      </w:r>
                    </w:p>
                    <w:p w:rsidR="00B86688" w:rsidRDefault="00B86688">
                      <w:pPr>
                        <w:numPr>
                          <w:ilvl w:val="1"/>
                          <w:numId w:val="41"/>
                        </w:numPr>
                        <w:overflowPunct/>
                        <w:autoSpaceDE/>
                        <w:autoSpaceDN/>
                        <w:adjustRightInd/>
                        <w:snapToGrid w:val="0"/>
                        <w:spacing w:after="120" w:line="240" w:lineRule="auto"/>
                        <w:contextualSpacing/>
                        <w:textAlignment w:val="auto"/>
                        <w:rPr>
                          <w:rFonts w:eastAsia="Batang"/>
                          <w:sz w:val="20"/>
                          <w:lang w:val="en-US" w:eastAsia="zh-CN"/>
                        </w:rPr>
                      </w:pPr>
                      <w:r>
                        <w:rPr>
                          <w:rFonts w:eastAsia="Batang"/>
                          <w:sz w:val="20"/>
                          <w:lang w:val="en-US" w:eastAsia="zh-CN"/>
                        </w:rPr>
                        <w:t>More than 1 DMRS sequence can be configured, FFS the value</w:t>
                      </w:r>
                    </w:p>
                    <w:p w:rsidR="00B86688" w:rsidRDefault="00B86688">
                      <w:pPr>
                        <w:numPr>
                          <w:ilvl w:val="1"/>
                          <w:numId w:val="41"/>
                        </w:numPr>
                        <w:overflowPunct/>
                        <w:autoSpaceDE/>
                        <w:autoSpaceDN/>
                        <w:adjustRightInd/>
                        <w:snapToGrid w:val="0"/>
                        <w:spacing w:after="120" w:line="240" w:lineRule="auto"/>
                        <w:contextualSpacing/>
                        <w:textAlignment w:val="auto"/>
                        <w:rPr>
                          <w:rFonts w:eastAsia="Batang"/>
                          <w:sz w:val="20"/>
                          <w:lang w:val="en-US" w:eastAsia="zh-CN"/>
                        </w:rPr>
                      </w:pPr>
                      <w:r>
                        <w:rPr>
                          <w:rFonts w:eastAsia="Batang"/>
                          <w:sz w:val="20"/>
                          <w:lang w:val="en-US" w:eastAsia="zh-CN"/>
                        </w:rPr>
                        <w:t>FFS whether/how to support multiple sequences for DFT-s-OFDM</w:t>
                      </w:r>
                    </w:p>
                    <w:p w:rsidR="00B86688" w:rsidRDefault="00B86688">
                      <w:pPr>
                        <w:numPr>
                          <w:ilvl w:val="1"/>
                          <w:numId w:val="41"/>
                        </w:numPr>
                        <w:overflowPunct/>
                        <w:autoSpaceDE/>
                        <w:autoSpaceDN/>
                        <w:adjustRightInd/>
                        <w:snapToGrid w:val="0"/>
                        <w:spacing w:after="120" w:line="240" w:lineRule="auto"/>
                        <w:contextualSpacing/>
                        <w:textAlignment w:val="auto"/>
                        <w:rPr>
                          <w:rFonts w:eastAsia="Batang"/>
                          <w:sz w:val="20"/>
                          <w:lang w:val="en-US" w:eastAsia="zh-CN"/>
                        </w:rPr>
                      </w:pPr>
                      <w:r>
                        <w:rPr>
                          <w:rFonts w:eastAsia="Batang"/>
                          <w:sz w:val="20"/>
                          <w:lang w:val="en-US" w:eastAsia="zh-CN"/>
                        </w:rPr>
                        <w:t>The conditions under which only DM-RS ports are to be specified. FFS details</w:t>
                      </w:r>
                    </w:p>
                    <w:p w:rsidR="00B86688" w:rsidRDefault="00B86688">
                      <w:pPr>
                        <w:numPr>
                          <w:ilvl w:val="0"/>
                          <w:numId w:val="41"/>
                        </w:numPr>
                        <w:overflowPunct/>
                        <w:autoSpaceDE/>
                        <w:autoSpaceDN/>
                        <w:adjustRightInd/>
                        <w:snapToGrid w:val="0"/>
                        <w:spacing w:after="120" w:line="240" w:lineRule="auto"/>
                        <w:contextualSpacing/>
                        <w:textAlignment w:val="auto"/>
                        <w:rPr>
                          <w:rFonts w:eastAsia="Batang"/>
                          <w:sz w:val="20"/>
                          <w:lang w:val="en-US" w:eastAsia="zh-CN"/>
                        </w:rPr>
                      </w:pPr>
                      <w:r>
                        <w:rPr>
                          <w:rFonts w:eastAsia="Batang"/>
                          <w:sz w:val="20"/>
                          <w:lang w:val="en-US" w:eastAsia="zh-CN"/>
                        </w:rPr>
                        <w:t>Confirm the working assumption that both one-to-one and multiple-to-one mapping between preambles in each RO and associated PUSCH resource unit (PRU) are supported</w:t>
                      </w:r>
                    </w:p>
                    <w:p w:rsidR="00B86688" w:rsidRDefault="00B86688">
                      <w:pPr>
                        <w:numPr>
                          <w:ilvl w:val="1"/>
                          <w:numId w:val="41"/>
                        </w:numPr>
                        <w:overflowPunct/>
                        <w:autoSpaceDE/>
                        <w:autoSpaceDN/>
                        <w:adjustRightInd/>
                        <w:snapToGrid w:val="0"/>
                        <w:spacing w:after="120" w:line="240" w:lineRule="auto"/>
                        <w:contextualSpacing/>
                        <w:textAlignment w:val="auto"/>
                        <w:rPr>
                          <w:rFonts w:eastAsia="Batang"/>
                          <w:sz w:val="20"/>
                          <w:lang w:val="en-US" w:eastAsia="zh-CN"/>
                        </w:rPr>
                      </w:pPr>
                      <w:r>
                        <w:rPr>
                          <w:rFonts w:eastAsia="Batang"/>
                          <w:sz w:val="20"/>
                          <w:lang w:val="en-US" w:eastAsia="zh-CN"/>
                        </w:rPr>
                        <w:t>Configurable number of preambles (including one or multiple) mapped to one PRU, explicitly or implicitly</w:t>
                      </w:r>
                    </w:p>
                    <w:p w:rsidR="00B86688" w:rsidRDefault="00B86688">
                      <w:pPr>
                        <w:numPr>
                          <w:ilvl w:val="1"/>
                          <w:numId w:val="41"/>
                        </w:numPr>
                        <w:overflowPunct/>
                        <w:autoSpaceDE/>
                        <w:autoSpaceDN/>
                        <w:adjustRightInd/>
                        <w:snapToGrid w:val="0"/>
                        <w:spacing w:after="120" w:line="240" w:lineRule="auto"/>
                        <w:contextualSpacing/>
                        <w:textAlignment w:val="auto"/>
                        <w:rPr>
                          <w:rFonts w:eastAsia="Batang"/>
                          <w:sz w:val="20"/>
                          <w:lang w:val="en-US" w:eastAsia="zh-CN"/>
                        </w:rPr>
                      </w:pPr>
                      <w:r>
                        <w:rPr>
                          <w:rFonts w:eastAsia="Batang"/>
                          <w:sz w:val="20"/>
                          <w:lang w:val="en-US" w:eastAsia="zh-CN"/>
                        </w:rPr>
                        <w:t>FFS 1-to-multiple mapping</w:t>
                      </w:r>
                    </w:p>
                  </w:txbxContent>
                </v:textbox>
                <w10:wrap type="square"/>
              </v:shape>
            </w:pict>
          </mc:Fallback>
        </mc:AlternateContent>
      </w:r>
      <w:r w:rsidR="004541BD">
        <w:rPr>
          <w:rFonts w:eastAsiaTheme="minorEastAsia"/>
          <w:b/>
          <w:szCs w:val="22"/>
          <w:u w:val="single"/>
          <w:lang w:val="en-US" w:eastAsia="ja-JP"/>
        </w:rPr>
        <w:t xml:space="preserve"> RAN1#98:</w:t>
      </w:r>
    </w:p>
    <w:p w:rsidR="002E6A0B" w:rsidRDefault="002E6A0B">
      <w:pPr>
        <w:overflowPunct/>
        <w:snapToGrid w:val="0"/>
        <w:spacing w:after="120" w:line="240" w:lineRule="auto"/>
        <w:textAlignment w:val="auto"/>
        <w:rPr>
          <w:rFonts w:eastAsiaTheme="minorEastAsia"/>
          <w:szCs w:val="22"/>
          <w:lang w:val="en-US" w:eastAsia="zh-CN"/>
        </w:rPr>
      </w:pPr>
    </w:p>
    <w:p w:rsidR="002E6A0B" w:rsidRDefault="002E6A0B">
      <w:pPr>
        <w:overflowPunct/>
        <w:autoSpaceDE/>
        <w:autoSpaceDN/>
        <w:adjustRightInd/>
        <w:spacing w:after="0" w:line="240" w:lineRule="auto"/>
        <w:jc w:val="left"/>
        <w:textAlignment w:val="auto"/>
        <w:rPr>
          <w:rFonts w:eastAsiaTheme="minorEastAsia"/>
          <w:lang w:val="en-US"/>
        </w:rPr>
      </w:pPr>
    </w:p>
    <w:sectPr w:rsidR="002E6A0B">
      <w:footerReference w:type="default" r:id="rId40"/>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90C" w:rsidRDefault="008C190C">
      <w:pPr>
        <w:spacing w:after="0" w:line="240" w:lineRule="auto"/>
      </w:pPr>
      <w:r>
        <w:separator/>
      </w:r>
    </w:p>
  </w:endnote>
  <w:endnote w:type="continuationSeparator" w:id="0">
    <w:p w:rsidR="008C190C" w:rsidRDefault="008C1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default"/>
    <w:sig w:usb0="00000000" w:usb1="00000000"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Vivaldi">
    <w:panose1 w:val="03020602050506090804"/>
    <w:charset w:val="00"/>
    <w:family w:val="script"/>
    <w:pitch w:val="variable"/>
    <w:sig w:usb0="00000003" w:usb1="00000000" w:usb2="00000000" w:usb3="00000000" w:csb0="00000001" w:csb1="00000000"/>
  </w:font>
  <w:font w:name="+mn-cs">
    <w:altName w:val="Segoe Print"/>
    <w:charset w:val="00"/>
    <w:family w:val="roman"/>
    <w:pitch w:val="default"/>
  </w:font>
  <w:font w:name="+mn-ea">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688" w:rsidRDefault="00B86688">
    <w:pPr>
      <w:pStyle w:val="Footer"/>
      <w:jc w:val="center"/>
    </w:pPr>
    <w:r>
      <w:fldChar w:fldCharType="begin"/>
    </w:r>
    <w:r>
      <w:instrText xml:space="preserve"> PAGE   \* MERGEFORMAT </w:instrText>
    </w:r>
    <w:r>
      <w:fldChar w:fldCharType="separate"/>
    </w:r>
    <w:r w:rsidR="009B1C35">
      <w:rPr>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90C" w:rsidRDefault="008C190C">
      <w:pPr>
        <w:spacing w:after="0" w:line="240" w:lineRule="auto"/>
      </w:pPr>
      <w:r>
        <w:separator/>
      </w:r>
    </w:p>
  </w:footnote>
  <w:footnote w:type="continuationSeparator" w:id="0">
    <w:p w:rsidR="008C190C" w:rsidRDefault="008C19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18BAC8"/>
    <w:multiLevelType w:val="multilevel"/>
    <w:tmpl w:val="8018BA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8235F8C7"/>
    <w:multiLevelType w:val="multilevel"/>
    <w:tmpl w:val="8235F8C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88AEA4D3"/>
    <w:multiLevelType w:val="singleLevel"/>
    <w:tmpl w:val="88AEA4D3"/>
    <w:lvl w:ilvl="0">
      <w:start w:val="1"/>
      <w:numFmt w:val="lowerLetter"/>
      <w:suff w:val="space"/>
      <w:lvlText w:val="%1)"/>
      <w:lvlJc w:val="left"/>
      <w:pPr>
        <w:ind w:left="55" w:firstLine="0"/>
      </w:pPr>
    </w:lvl>
  </w:abstractNum>
  <w:abstractNum w:abstractNumId="3" w15:restartNumberingAfterBreak="0">
    <w:nsid w:val="893CBA15"/>
    <w:multiLevelType w:val="singleLevel"/>
    <w:tmpl w:val="893CBA15"/>
    <w:lvl w:ilvl="0">
      <w:start w:val="1"/>
      <w:numFmt w:val="bullet"/>
      <w:lvlText w:val=""/>
      <w:lvlJc w:val="left"/>
      <w:pPr>
        <w:ind w:left="420" w:hanging="420"/>
      </w:pPr>
      <w:rPr>
        <w:rFonts w:ascii="Wingdings" w:hAnsi="Wingdings" w:hint="default"/>
      </w:rPr>
    </w:lvl>
  </w:abstractNum>
  <w:abstractNum w:abstractNumId="4" w15:restartNumberingAfterBreak="0">
    <w:nsid w:val="9476A2D1"/>
    <w:multiLevelType w:val="singleLevel"/>
    <w:tmpl w:val="9476A2D1"/>
    <w:lvl w:ilvl="0">
      <w:start w:val="1"/>
      <w:numFmt w:val="bullet"/>
      <w:lvlText w:val=""/>
      <w:lvlJc w:val="left"/>
      <w:pPr>
        <w:ind w:left="420" w:hanging="420"/>
      </w:pPr>
      <w:rPr>
        <w:rFonts w:ascii="Wingdings" w:hAnsi="Wingdings" w:hint="default"/>
      </w:rPr>
    </w:lvl>
  </w:abstractNum>
  <w:abstractNum w:abstractNumId="5" w15:restartNumberingAfterBreak="0">
    <w:nsid w:val="BFB1393A"/>
    <w:multiLevelType w:val="singleLevel"/>
    <w:tmpl w:val="BFB1393A"/>
    <w:lvl w:ilvl="0">
      <w:start w:val="1"/>
      <w:numFmt w:val="decimalEnclosedCircleChinese"/>
      <w:suff w:val="nothing"/>
      <w:lvlText w:val="%1　"/>
      <w:lvlJc w:val="left"/>
      <w:pPr>
        <w:ind w:left="0" w:firstLine="400"/>
      </w:pPr>
      <w:rPr>
        <w:rFonts w:hint="eastAsia"/>
      </w:rPr>
    </w:lvl>
  </w:abstractNum>
  <w:abstractNum w:abstractNumId="6" w15:restartNumberingAfterBreak="0">
    <w:nsid w:val="D82910DC"/>
    <w:multiLevelType w:val="singleLevel"/>
    <w:tmpl w:val="D82910DC"/>
    <w:lvl w:ilvl="0">
      <w:start w:val="1"/>
      <w:numFmt w:val="lowerLetter"/>
      <w:suff w:val="space"/>
      <w:lvlText w:val="(%1)"/>
      <w:lvlJc w:val="left"/>
      <w:pPr>
        <w:ind w:left="1522" w:firstLine="0"/>
      </w:pPr>
    </w:lvl>
  </w:abstractNum>
  <w:abstractNum w:abstractNumId="7" w15:restartNumberingAfterBreak="0">
    <w:nsid w:val="F58D820D"/>
    <w:multiLevelType w:val="singleLevel"/>
    <w:tmpl w:val="F58D820D"/>
    <w:lvl w:ilvl="0">
      <w:start w:val="1"/>
      <w:numFmt w:val="bullet"/>
      <w:lvlText w:val=""/>
      <w:lvlJc w:val="left"/>
      <w:pPr>
        <w:ind w:left="420" w:hanging="420"/>
      </w:pPr>
      <w:rPr>
        <w:rFonts w:ascii="Wingdings" w:hAnsi="Wingdings" w:hint="default"/>
      </w:rPr>
    </w:lvl>
  </w:abstractNum>
  <w:abstractNum w:abstractNumId="8" w15:restartNumberingAfterBreak="0">
    <w:nsid w:val="00306460"/>
    <w:multiLevelType w:val="hybridMultilevel"/>
    <w:tmpl w:val="881867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8990C0D"/>
    <w:multiLevelType w:val="multilevel"/>
    <w:tmpl w:val="08990C0D"/>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55562E"/>
    <w:multiLevelType w:val="multilevel"/>
    <w:tmpl w:val="1355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1A420C56"/>
    <w:multiLevelType w:val="multilevel"/>
    <w:tmpl w:val="1A420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A60B1C"/>
    <w:multiLevelType w:val="multilevel"/>
    <w:tmpl w:val="21A60B1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2A66426"/>
    <w:multiLevelType w:val="singleLevel"/>
    <w:tmpl w:val="BFB1393A"/>
    <w:lvl w:ilvl="0">
      <w:start w:val="1"/>
      <w:numFmt w:val="decimalEnclosedCircleChinese"/>
      <w:suff w:val="nothing"/>
      <w:lvlText w:val="%1　"/>
      <w:lvlJc w:val="left"/>
      <w:pPr>
        <w:ind w:left="0" w:firstLine="400"/>
      </w:pPr>
      <w:rPr>
        <w:rFonts w:hint="eastAsia"/>
      </w:rPr>
    </w:lvl>
  </w:abstractNum>
  <w:abstractNum w:abstractNumId="19" w15:restartNumberingAfterBreak="0">
    <w:nsid w:val="244F1AA6"/>
    <w:multiLevelType w:val="multilevel"/>
    <w:tmpl w:val="244F1AA6"/>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3840A9"/>
    <w:multiLevelType w:val="multilevel"/>
    <w:tmpl w:val="27384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9805F18"/>
    <w:multiLevelType w:val="multilevel"/>
    <w:tmpl w:val="29805F1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C7E24E0"/>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117FF8"/>
    <w:multiLevelType w:val="hybridMultilevel"/>
    <w:tmpl w:val="30C4424E"/>
    <w:lvl w:ilvl="0" w:tplc="0F7A1D7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2449167"/>
    <w:multiLevelType w:val="singleLevel"/>
    <w:tmpl w:val="32449167"/>
    <w:lvl w:ilvl="0">
      <w:start w:val="1"/>
      <w:numFmt w:val="bullet"/>
      <w:lvlText w:val=""/>
      <w:lvlJc w:val="left"/>
      <w:pPr>
        <w:ind w:left="420" w:hanging="420"/>
      </w:pPr>
      <w:rPr>
        <w:rFonts w:ascii="Wingdings" w:hAnsi="Wingdings" w:hint="default"/>
      </w:rPr>
    </w:lvl>
  </w:abstractNum>
  <w:abstractNum w:abstractNumId="27"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lang w:val="en-G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DB2225A"/>
    <w:multiLevelType w:val="singleLevel"/>
    <w:tmpl w:val="3DB2225A"/>
    <w:lvl w:ilvl="0">
      <w:start w:val="1"/>
      <w:numFmt w:val="decimalEnclosedCircleChinese"/>
      <w:suff w:val="nothing"/>
      <w:lvlText w:val="%1　"/>
      <w:lvlJc w:val="left"/>
      <w:pPr>
        <w:ind w:left="0" w:firstLine="400"/>
      </w:pPr>
      <w:rPr>
        <w:rFonts w:hint="eastAsia"/>
      </w:rPr>
    </w:lvl>
  </w:abstractNum>
  <w:abstractNum w:abstractNumId="30" w15:restartNumberingAfterBreak="0">
    <w:nsid w:val="3ED40219"/>
    <w:multiLevelType w:val="multilevel"/>
    <w:tmpl w:val="3ED402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2"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E58146"/>
    <w:multiLevelType w:val="singleLevel"/>
    <w:tmpl w:val="47E58146"/>
    <w:lvl w:ilvl="0">
      <w:start w:val="1"/>
      <w:numFmt w:val="bullet"/>
      <w:lvlText w:val=""/>
      <w:lvlJc w:val="left"/>
      <w:pPr>
        <w:ind w:left="420" w:hanging="420"/>
      </w:pPr>
      <w:rPr>
        <w:rFonts w:ascii="Wingdings" w:hAnsi="Wingdings" w:hint="default"/>
      </w:rPr>
    </w:lvl>
  </w:abstractNum>
  <w:abstractNum w:abstractNumId="34" w15:restartNumberingAfterBreak="0">
    <w:nsid w:val="4E0258BA"/>
    <w:multiLevelType w:val="hybridMultilevel"/>
    <w:tmpl w:val="EBB876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9B4E0B"/>
    <w:multiLevelType w:val="multilevel"/>
    <w:tmpl w:val="4E9B4E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EC40460"/>
    <w:multiLevelType w:val="multilevel"/>
    <w:tmpl w:val="4EC404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4D71F2"/>
    <w:multiLevelType w:val="singleLevel"/>
    <w:tmpl w:val="524D71F2"/>
    <w:lvl w:ilvl="0">
      <w:start w:val="1"/>
      <w:numFmt w:val="decimalEnclosedCircleChinese"/>
      <w:suff w:val="nothing"/>
      <w:lvlText w:val="%1　"/>
      <w:lvlJc w:val="left"/>
      <w:pPr>
        <w:ind w:left="0" w:firstLine="400"/>
      </w:pPr>
      <w:rPr>
        <w:rFonts w:hint="eastAsia"/>
      </w:rPr>
    </w:lvl>
  </w:abstractNum>
  <w:abstractNum w:abstractNumId="40" w15:restartNumberingAfterBreak="0">
    <w:nsid w:val="59AE3D41"/>
    <w:multiLevelType w:val="multilevel"/>
    <w:tmpl w:val="59AE3D41"/>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5EBD4EF5"/>
    <w:multiLevelType w:val="multilevel"/>
    <w:tmpl w:val="5EBD4EF5"/>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78B12CD"/>
    <w:multiLevelType w:val="multilevel"/>
    <w:tmpl w:val="678B12CD"/>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E2552DF"/>
    <w:multiLevelType w:val="multilevel"/>
    <w:tmpl w:val="6E2552D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E980712"/>
    <w:multiLevelType w:val="hybridMultilevel"/>
    <w:tmpl w:val="BAB677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F01381A"/>
    <w:multiLevelType w:val="hybridMultilevel"/>
    <w:tmpl w:val="5BB82A3A"/>
    <w:lvl w:ilvl="0" w:tplc="DA14D49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15"/>
  </w:num>
  <w:num w:numId="3">
    <w:abstractNumId w:val="47"/>
  </w:num>
  <w:num w:numId="4">
    <w:abstractNumId w:val="31"/>
  </w:num>
  <w:num w:numId="5">
    <w:abstractNumId w:val="38"/>
  </w:num>
  <w:num w:numId="6">
    <w:abstractNumId w:val="28"/>
  </w:num>
  <w:num w:numId="7">
    <w:abstractNumId w:val="29"/>
  </w:num>
  <w:num w:numId="8">
    <w:abstractNumId w:val="5"/>
  </w:num>
  <w:num w:numId="9">
    <w:abstractNumId w:val="39"/>
  </w:num>
  <w:num w:numId="10">
    <w:abstractNumId w:val="22"/>
  </w:num>
  <w:num w:numId="11">
    <w:abstractNumId w:val="36"/>
  </w:num>
  <w:num w:numId="12">
    <w:abstractNumId w:val="7"/>
  </w:num>
  <w:num w:numId="13">
    <w:abstractNumId w:val="3"/>
  </w:num>
  <w:num w:numId="14">
    <w:abstractNumId w:val="20"/>
  </w:num>
  <w:num w:numId="15">
    <w:abstractNumId w:val="4"/>
  </w:num>
  <w:num w:numId="16">
    <w:abstractNumId w:val="1"/>
  </w:num>
  <w:num w:numId="17">
    <w:abstractNumId w:val="21"/>
  </w:num>
  <w:num w:numId="18">
    <w:abstractNumId w:val="17"/>
  </w:num>
  <w:num w:numId="19">
    <w:abstractNumId w:val="2"/>
  </w:num>
  <w:num w:numId="20">
    <w:abstractNumId w:val="33"/>
  </w:num>
  <w:num w:numId="21">
    <w:abstractNumId w:val="26"/>
  </w:num>
  <w:num w:numId="22">
    <w:abstractNumId w:val="40"/>
  </w:num>
  <w:num w:numId="23">
    <w:abstractNumId w:val="14"/>
  </w:num>
  <w:num w:numId="24">
    <w:abstractNumId w:val="11"/>
  </w:num>
  <w:num w:numId="25">
    <w:abstractNumId w:val="42"/>
  </w:num>
  <w:num w:numId="26">
    <w:abstractNumId w:val="43"/>
  </w:num>
  <w:num w:numId="27">
    <w:abstractNumId w:val="23"/>
  </w:num>
  <w:num w:numId="28">
    <w:abstractNumId w:val="35"/>
  </w:num>
  <w:num w:numId="29">
    <w:abstractNumId w:val="6"/>
  </w:num>
  <w:num w:numId="30">
    <w:abstractNumId w:val="10"/>
  </w:num>
  <w:num w:numId="31">
    <w:abstractNumId w:val="27"/>
  </w:num>
  <w:num w:numId="32">
    <w:abstractNumId w:val="16"/>
  </w:num>
  <w:num w:numId="33">
    <w:abstractNumId w:val="12"/>
  </w:num>
  <w:num w:numId="34">
    <w:abstractNumId w:val="24"/>
  </w:num>
  <w:num w:numId="35">
    <w:abstractNumId w:val="30"/>
  </w:num>
  <w:num w:numId="36">
    <w:abstractNumId w:val="32"/>
  </w:num>
  <w:num w:numId="37">
    <w:abstractNumId w:val="44"/>
  </w:num>
  <w:num w:numId="38">
    <w:abstractNumId w:val="41"/>
  </w:num>
  <w:num w:numId="39">
    <w:abstractNumId w:val="19"/>
  </w:num>
  <w:num w:numId="40">
    <w:abstractNumId w:val="37"/>
  </w:num>
  <w:num w:numId="41">
    <w:abstractNumId w:val="13"/>
  </w:num>
  <w:num w:numId="42">
    <w:abstractNumId w:val="46"/>
  </w:num>
  <w:num w:numId="43">
    <w:abstractNumId w:val="34"/>
  </w:num>
  <w:num w:numId="44">
    <w:abstractNumId w:val="18"/>
  </w:num>
  <w:num w:numId="45">
    <w:abstractNumId w:val="8"/>
  </w:num>
  <w:num w:numId="46">
    <w:abstractNumId w:val="25"/>
  </w:num>
  <w:num w:numId="47">
    <w:abstractNumId w:val="0"/>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43"/>
    <w:rsid w:val="000001DB"/>
    <w:rsid w:val="0000024E"/>
    <w:rsid w:val="000002EB"/>
    <w:rsid w:val="00000578"/>
    <w:rsid w:val="00000673"/>
    <w:rsid w:val="000006A4"/>
    <w:rsid w:val="00000A94"/>
    <w:rsid w:val="00000B79"/>
    <w:rsid w:val="00000BA0"/>
    <w:rsid w:val="00000BA7"/>
    <w:rsid w:val="00000F10"/>
    <w:rsid w:val="000013B6"/>
    <w:rsid w:val="00001405"/>
    <w:rsid w:val="0000143A"/>
    <w:rsid w:val="00001B6B"/>
    <w:rsid w:val="000020CF"/>
    <w:rsid w:val="00002232"/>
    <w:rsid w:val="0000233C"/>
    <w:rsid w:val="000026B4"/>
    <w:rsid w:val="00002AC2"/>
    <w:rsid w:val="00002CAB"/>
    <w:rsid w:val="00002E58"/>
    <w:rsid w:val="00003174"/>
    <w:rsid w:val="00003258"/>
    <w:rsid w:val="000038E9"/>
    <w:rsid w:val="00003C8C"/>
    <w:rsid w:val="000040F9"/>
    <w:rsid w:val="0000423A"/>
    <w:rsid w:val="0000445D"/>
    <w:rsid w:val="00004ADA"/>
    <w:rsid w:val="00004CAD"/>
    <w:rsid w:val="00004CD6"/>
    <w:rsid w:val="00004D4A"/>
    <w:rsid w:val="00005299"/>
    <w:rsid w:val="000053D7"/>
    <w:rsid w:val="0000552C"/>
    <w:rsid w:val="00005FD7"/>
    <w:rsid w:val="00006751"/>
    <w:rsid w:val="00006ADB"/>
    <w:rsid w:val="00006F4F"/>
    <w:rsid w:val="00007432"/>
    <w:rsid w:val="00007695"/>
    <w:rsid w:val="00007778"/>
    <w:rsid w:val="00007BD3"/>
    <w:rsid w:val="00007EC7"/>
    <w:rsid w:val="00010155"/>
    <w:rsid w:val="0001019D"/>
    <w:rsid w:val="0001034F"/>
    <w:rsid w:val="00010357"/>
    <w:rsid w:val="00010450"/>
    <w:rsid w:val="00010831"/>
    <w:rsid w:val="00010AD0"/>
    <w:rsid w:val="00010F96"/>
    <w:rsid w:val="00011255"/>
    <w:rsid w:val="0001149A"/>
    <w:rsid w:val="00011A3D"/>
    <w:rsid w:val="00011C57"/>
    <w:rsid w:val="00011DE0"/>
    <w:rsid w:val="00012153"/>
    <w:rsid w:val="0001222B"/>
    <w:rsid w:val="00012883"/>
    <w:rsid w:val="00012893"/>
    <w:rsid w:val="00012CEA"/>
    <w:rsid w:val="00012EE8"/>
    <w:rsid w:val="0001339C"/>
    <w:rsid w:val="000133AD"/>
    <w:rsid w:val="0001359E"/>
    <w:rsid w:val="0001384E"/>
    <w:rsid w:val="00013914"/>
    <w:rsid w:val="00013B48"/>
    <w:rsid w:val="00013D8A"/>
    <w:rsid w:val="00013F8E"/>
    <w:rsid w:val="00014608"/>
    <w:rsid w:val="000146A9"/>
    <w:rsid w:val="00014832"/>
    <w:rsid w:val="00014C7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80D"/>
    <w:rsid w:val="00020924"/>
    <w:rsid w:val="00020A08"/>
    <w:rsid w:val="0002110F"/>
    <w:rsid w:val="00021443"/>
    <w:rsid w:val="000215D8"/>
    <w:rsid w:val="000216D8"/>
    <w:rsid w:val="000218FA"/>
    <w:rsid w:val="00021B7C"/>
    <w:rsid w:val="00021EE5"/>
    <w:rsid w:val="00021F87"/>
    <w:rsid w:val="000225E0"/>
    <w:rsid w:val="00022876"/>
    <w:rsid w:val="00022B42"/>
    <w:rsid w:val="00022D81"/>
    <w:rsid w:val="00023406"/>
    <w:rsid w:val="000237BD"/>
    <w:rsid w:val="00023805"/>
    <w:rsid w:val="00023E27"/>
    <w:rsid w:val="00023E49"/>
    <w:rsid w:val="00023FDF"/>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619"/>
    <w:rsid w:val="00027E72"/>
    <w:rsid w:val="00030375"/>
    <w:rsid w:val="0003096C"/>
    <w:rsid w:val="00030979"/>
    <w:rsid w:val="00030D97"/>
    <w:rsid w:val="00030DF4"/>
    <w:rsid w:val="0003116E"/>
    <w:rsid w:val="00031587"/>
    <w:rsid w:val="000318D3"/>
    <w:rsid w:val="000318F7"/>
    <w:rsid w:val="00031945"/>
    <w:rsid w:val="00031C54"/>
    <w:rsid w:val="00031F89"/>
    <w:rsid w:val="000322A0"/>
    <w:rsid w:val="00032712"/>
    <w:rsid w:val="00032BA0"/>
    <w:rsid w:val="00032C2F"/>
    <w:rsid w:val="00032D79"/>
    <w:rsid w:val="000332D8"/>
    <w:rsid w:val="00033501"/>
    <w:rsid w:val="00033534"/>
    <w:rsid w:val="00033550"/>
    <w:rsid w:val="000335BC"/>
    <w:rsid w:val="0003389C"/>
    <w:rsid w:val="000338D4"/>
    <w:rsid w:val="00033977"/>
    <w:rsid w:val="000339DF"/>
    <w:rsid w:val="00033A56"/>
    <w:rsid w:val="00033C3D"/>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487"/>
    <w:rsid w:val="0004183B"/>
    <w:rsid w:val="0004192B"/>
    <w:rsid w:val="0004193F"/>
    <w:rsid w:val="00041E06"/>
    <w:rsid w:val="000425B3"/>
    <w:rsid w:val="000425E4"/>
    <w:rsid w:val="00042973"/>
    <w:rsid w:val="00042A3A"/>
    <w:rsid w:val="00042CD5"/>
    <w:rsid w:val="00042E82"/>
    <w:rsid w:val="00043032"/>
    <w:rsid w:val="000431C9"/>
    <w:rsid w:val="00043B51"/>
    <w:rsid w:val="00043C88"/>
    <w:rsid w:val="0004414B"/>
    <w:rsid w:val="000444D5"/>
    <w:rsid w:val="00044A67"/>
    <w:rsid w:val="000451CD"/>
    <w:rsid w:val="00045217"/>
    <w:rsid w:val="0004539B"/>
    <w:rsid w:val="000456C6"/>
    <w:rsid w:val="000458CC"/>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8B8"/>
    <w:rsid w:val="00051B34"/>
    <w:rsid w:val="00051EFC"/>
    <w:rsid w:val="00051F5C"/>
    <w:rsid w:val="00051FBF"/>
    <w:rsid w:val="000520E2"/>
    <w:rsid w:val="00052211"/>
    <w:rsid w:val="000527B4"/>
    <w:rsid w:val="0005285F"/>
    <w:rsid w:val="000528E2"/>
    <w:rsid w:val="00052C6E"/>
    <w:rsid w:val="00052D64"/>
    <w:rsid w:val="00052EDF"/>
    <w:rsid w:val="00052F7F"/>
    <w:rsid w:val="000532D0"/>
    <w:rsid w:val="00053624"/>
    <w:rsid w:val="0005387A"/>
    <w:rsid w:val="000539FB"/>
    <w:rsid w:val="00053C82"/>
    <w:rsid w:val="00053D7D"/>
    <w:rsid w:val="0005456A"/>
    <w:rsid w:val="000547FF"/>
    <w:rsid w:val="000548FF"/>
    <w:rsid w:val="00054D29"/>
    <w:rsid w:val="00054E4B"/>
    <w:rsid w:val="00054FA3"/>
    <w:rsid w:val="000550CF"/>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A24"/>
    <w:rsid w:val="00064C67"/>
    <w:rsid w:val="00064D07"/>
    <w:rsid w:val="00064E86"/>
    <w:rsid w:val="00065561"/>
    <w:rsid w:val="0006561C"/>
    <w:rsid w:val="00065645"/>
    <w:rsid w:val="000656B1"/>
    <w:rsid w:val="00065A44"/>
    <w:rsid w:val="00065D1B"/>
    <w:rsid w:val="00065FBD"/>
    <w:rsid w:val="00066090"/>
    <w:rsid w:val="000660A1"/>
    <w:rsid w:val="000662E1"/>
    <w:rsid w:val="0006638A"/>
    <w:rsid w:val="0006665B"/>
    <w:rsid w:val="00066731"/>
    <w:rsid w:val="00066D34"/>
    <w:rsid w:val="00066EE6"/>
    <w:rsid w:val="00066EFD"/>
    <w:rsid w:val="00067137"/>
    <w:rsid w:val="0006751A"/>
    <w:rsid w:val="00067727"/>
    <w:rsid w:val="00067B12"/>
    <w:rsid w:val="00067B4E"/>
    <w:rsid w:val="00067B52"/>
    <w:rsid w:val="00067D45"/>
    <w:rsid w:val="00070389"/>
    <w:rsid w:val="000706B3"/>
    <w:rsid w:val="00070B9D"/>
    <w:rsid w:val="0007105C"/>
    <w:rsid w:val="0007118E"/>
    <w:rsid w:val="0007137A"/>
    <w:rsid w:val="00071868"/>
    <w:rsid w:val="000719CE"/>
    <w:rsid w:val="00071B2E"/>
    <w:rsid w:val="00071BC7"/>
    <w:rsid w:val="000720E1"/>
    <w:rsid w:val="0007239C"/>
    <w:rsid w:val="000726C4"/>
    <w:rsid w:val="0007294B"/>
    <w:rsid w:val="00072D70"/>
    <w:rsid w:val="00072EAB"/>
    <w:rsid w:val="00073220"/>
    <w:rsid w:val="000734F2"/>
    <w:rsid w:val="0007353D"/>
    <w:rsid w:val="00073767"/>
    <w:rsid w:val="00073B77"/>
    <w:rsid w:val="00074033"/>
    <w:rsid w:val="000744F5"/>
    <w:rsid w:val="000748E5"/>
    <w:rsid w:val="0007497A"/>
    <w:rsid w:val="00074C4E"/>
    <w:rsid w:val="00074E39"/>
    <w:rsid w:val="000756AB"/>
    <w:rsid w:val="000758CD"/>
    <w:rsid w:val="000759BB"/>
    <w:rsid w:val="000759D6"/>
    <w:rsid w:val="00075A19"/>
    <w:rsid w:val="00076351"/>
    <w:rsid w:val="00076D90"/>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52B"/>
    <w:rsid w:val="0008265A"/>
    <w:rsid w:val="000826D4"/>
    <w:rsid w:val="00082770"/>
    <w:rsid w:val="00082CF8"/>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54E"/>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BA8"/>
    <w:rsid w:val="00093DAC"/>
    <w:rsid w:val="00094009"/>
    <w:rsid w:val="00094010"/>
    <w:rsid w:val="00094071"/>
    <w:rsid w:val="000943E6"/>
    <w:rsid w:val="00094801"/>
    <w:rsid w:val="000948F7"/>
    <w:rsid w:val="00094C3E"/>
    <w:rsid w:val="00094D98"/>
    <w:rsid w:val="000951C6"/>
    <w:rsid w:val="000953F9"/>
    <w:rsid w:val="0009594A"/>
    <w:rsid w:val="00095958"/>
    <w:rsid w:val="00095B24"/>
    <w:rsid w:val="00095B69"/>
    <w:rsid w:val="00095D98"/>
    <w:rsid w:val="00095D9D"/>
    <w:rsid w:val="00095E4B"/>
    <w:rsid w:val="000965F7"/>
    <w:rsid w:val="0009666B"/>
    <w:rsid w:val="000966C6"/>
    <w:rsid w:val="000967DD"/>
    <w:rsid w:val="00096C8C"/>
    <w:rsid w:val="00096DDE"/>
    <w:rsid w:val="000973FF"/>
    <w:rsid w:val="0009773A"/>
    <w:rsid w:val="00097864"/>
    <w:rsid w:val="00097B72"/>
    <w:rsid w:val="000A0339"/>
    <w:rsid w:val="000A0532"/>
    <w:rsid w:val="000A075A"/>
    <w:rsid w:val="000A0C0E"/>
    <w:rsid w:val="000A0D74"/>
    <w:rsid w:val="000A0E3B"/>
    <w:rsid w:val="000A0FDC"/>
    <w:rsid w:val="000A12D2"/>
    <w:rsid w:val="000A1673"/>
    <w:rsid w:val="000A1677"/>
    <w:rsid w:val="000A189F"/>
    <w:rsid w:val="000A1A14"/>
    <w:rsid w:val="000A1AE6"/>
    <w:rsid w:val="000A1B4B"/>
    <w:rsid w:val="000A1B71"/>
    <w:rsid w:val="000A2382"/>
    <w:rsid w:val="000A2423"/>
    <w:rsid w:val="000A2755"/>
    <w:rsid w:val="000A2795"/>
    <w:rsid w:val="000A2F41"/>
    <w:rsid w:val="000A3280"/>
    <w:rsid w:val="000A344C"/>
    <w:rsid w:val="000A3643"/>
    <w:rsid w:val="000A3A33"/>
    <w:rsid w:val="000A3E2A"/>
    <w:rsid w:val="000A3F47"/>
    <w:rsid w:val="000A3FB0"/>
    <w:rsid w:val="000A4639"/>
    <w:rsid w:val="000A4702"/>
    <w:rsid w:val="000A47B6"/>
    <w:rsid w:val="000A4EF4"/>
    <w:rsid w:val="000A5AFC"/>
    <w:rsid w:val="000A5B43"/>
    <w:rsid w:val="000A5B65"/>
    <w:rsid w:val="000A610D"/>
    <w:rsid w:val="000A67AC"/>
    <w:rsid w:val="000A6BFC"/>
    <w:rsid w:val="000A6F50"/>
    <w:rsid w:val="000A70B6"/>
    <w:rsid w:val="000A73C6"/>
    <w:rsid w:val="000A74E7"/>
    <w:rsid w:val="000A7864"/>
    <w:rsid w:val="000A78D9"/>
    <w:rsid w:val="000A7BB7"/>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BEE"/>
    <w:rsid w:val="000B1C95"/>
    <w:rsid w:val="000B1DD5"/>
    <w:rsid w:val="000B21FD"/>
    <w:rsid w:val="000B22FD"/>
    <w:rsid w:val="000B2434"/>
    <w:rsid w:val="000B27C8"/>
    <w:rsid w:val="000B28A2"/>
    <w:rsid w:val="000B2C38"/>
    <w:rsid w:val="000B2CFE"/>
    <w:rsid w:val="000B39CE"/>
    <w:rsid w:val="000B3BE2"/>
    <w:rsid w:val="000B3D3B"/>
    <w:rsid w:val="000B3DA2"/>
    <w:rsid w:val="000B3DC3"/>
    <w:rsid w:val="000B3E48"/>
    <w:rsid w:val="000B43FC"/>
    <w:rsid w:val="000B4A3A"/>
    <w:rsid w:val="000B4B20"/>
    <w:rsid w:val="000B4B62"/>
    <w:rsid w:val="000B518A"/>
    <w:rsid w:val="000B53C1"/>
    <w:rsid w:val="000B5851"/>
    <w:rsid w:val="000B5931"/>
    <w:rsid w:val="000B5CBD"/>
    <w:rsid w:val="000B60E7"/>
    <w:rsid w:val="000B623C"/>
    <w:rsid w:val="000B635D"/>
    <w:rsid w:val="000B688F"/>
    <w:rsid w:val="000B6986"/>
    <w:rsid w:val="000B6A81"/>
    <w:rsid w:val="000B6DFB"/>
    <w:rsid w:val="000B764C"/>
    <w:rsid w:val="000B764F"/>
    <w:rsid w:val="000B776C"/>
    <w:rsid w:val="000B7938"/>
    <w:rsid w:val="000B7F9D"/>
    <w:rsid w:val="000C05EB"/>
    <w:rsid w:val="000C0689"/>
    <w:rsid w:val="000C06AD"/>
    <w:rsid w:val="000C0ABC"/>
    <w:rsid w:val="000C0B6F"/>
    <w:rsid w:val="000C0CE9"/>
    <w:rsid w:val="000C0D60"/>
    <w:rsid w:val="000C0DA2"/>
    <w:rsid w:val="000C1097"/>
    <w:rsid w:val="000C150E"/>
    <w:rsid w:val="000C1718"/>
    <w:rsid w:val="000C18F4"/>
    <w:rsid w:val="000C1A50"/>
    <w:rsid w:val="000C1BD8"/>
    <w:rsid w:val="000C1D13"/>
    <w:rsid w:val="000C1DCB"/>
    <w:rsid w:val="000C1FE7"/>
    <w:rsid w:val="000C20A7"/>
    <w:rsid w:val="000C235D"/>
    <w:rsid w:val="000C241F"/>
    <w:rsid w:val="000C253F"/>
    <w:rsid w:val="000C25DF"/>
    <w:rsid w:val="000C2880"/>
    <w:rsid w:val="000C29B2"/>
    <w:rsid w:val="000C2B93"/>
    <w:rsid w:val="000C32C7"/>
    <w:rsid w:val="000C345A"/>
    <w:rsid w:val="000C390E"/>
    <w:rsid w:val="000C3B26"/>
    <w:rsid w:val="000C3C51"/>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91"/>
    <w:rsid w:val="000C6AE0"/>
    <w:rsid w:val="000C6AFD"/>
    <w:rsid w:val="000C6B12"/>
    <w:rsid w:val="000C6C55"/>
    <w:rsid w:val="000C6D71"/>
    <w:rsid w:val="000C7053"/>
    <w:rsid w:val="000C73C6"/>
    <w:rsid w:val="000C749E"/>
    <w:rsid w:val="000C76F0"/>
    <w:rsid w:val="000C7EF9"/>
    <w:rsid w:val="000D01F8"/>
    <w:rsid w:val="000D0440"/>
    <w:rsid w:val="000D0513"/>
    <w:rsid w:val="000D05CC"/>
    <w:rsid w:val="000D06D1"/>
    <w:rsid w:val="000D08C6"/>
    <w:rsid w:val="000D0C22"/>
    <w:rsid w:val="000D0C4E"/>
    <w:rsid w:val="000D19E4"/>
    <w:rsid w:val="000D1C74"/>
    <w:rsid w:val="000D1D31"/>
    <w:rsid w:val="000D2383"/>
    <w:rsid w:val="000D28E4"/>
    <w:rsid w:val="000D2AD0"/>
    <w:rsid w:val="000D2C29"/>
    <w:rsid w:val="000D2EE7"/>
    <w:rsid w:val="000D2FE9"/>
    <w:rsid w:val="000D3146"/>
    <w:rsid w:val="000D3403"/>
    <w:rsid w:val="000D360F"/>
    <w:rsid w:val="000D37CB"/>
    <w:rsid w:val="000D3E6E"/>
    <w:rsid w:val="000D3FB7"/>
    <w:rsid w:val="000D4287"/>
    <w:rsid w:val="000D43C3"/>
    <w:rsid w:val="000D4EDA"/>
    <w:rsid w:val="000D501B"/>
    <w:rsid w:val="000D5115"/>
    <w:rsid w:val="000D571E"/>
    <w:rsid w:val="000D5B0D"/>
    <w:rsid w:val="000D5CCB"/>
    <w:rsid w:val="000D5D91"/>
    <w:rsid w:val="000D62A1"/>
    <w:rsid w:val="000D62FF"/>
    <w:rsid w:val="000D650A"/>
    <w:rsid w:val="000D6512"/>
    <w:rsid w:val="000D66BC"/>
    <w:rsid w:val="000D69A9"/>
    <w:rsid w:val="000D6AFC"/>
    <w:rsid w:val="000D6B72"/>
    <w:rsid w:val="000D6DA5"/>
    <w:rsid w:val="000D6E4A"/>
    <w:rsid w:val="000D6FCF"/>
    <w:rsid w:val="000D7321"/>
    <w:rsid w:val="000D7464"/>
    <w:rsid w:val="000D748B"/>
    <w:rsid w:val="000D78E1"/>
    <w:rsid w:val="000D7917"/>
    <w:rsid w:val="000D7932"/>
    <w:rsid w:val="000D7A0D"/>
    <w:rsid w:val="000E018F"/>
    <w:rsid w:val="000E021C"/>
    <w:rsid w:val="000E0493"/>
    <w:rsid w:val="000E0837"/>
    <w:rsid w:val="000E0A85"/>
    <w:rsid w:val="000E0BBE"/>
    <w:rsid w:val="000E1358"/>
    <w:rsid w:val="000E1641"/>
    <w:rsid w:val="000E1650"/>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A98"/>
    <w:rsid w:val="000E3D01"/>
    <w:rsid w:val="000E3DE8"/>
    <w:rsid w:val="000E3DFF"/>
    <w:rsid w:val="000E3EF5"/>
    <w:rsid w:val="000E41EB"/>
    <w:rsid w:val="000E451F"/>
    <w:rsid w:val="000E4640"/>
    <w:rsid w:val="000E470E"/>
    <w:rsid w:val="000E4BB2"/>
    <w:rsid w:val="000E4EC7"/>
    <w:rsid w:val="000E506B"/>
    <w:rsid w:val="000E5C13"/>
    <w:rsid w:val="000E5E83"/>
    <w:rsid w:val="000E6009"/>
    <w:rsid w:val="000E6202"/>
    <w:rsid w:val="000E636F"/>
    <w:rsid w:val="000E697A"/>
    <w:rsid w:val="000E6D19"/>
    <w:rsid w:val="000E701E"/>
    <w:rsid w:val="000E723B"/>
    <w:rsid w:val="000E7448"/>
    <w:rsid w:val="000E78F4"/>
    <w:rsid w:val="000E7BD2"/>
    <w:rsid w:val="000E7C60"/>
    <w:rsid w:val="000E7DE0"/>
    <w:rsid w:val="000F03F3"/>
    <w:rsid w:val="000F04AB"/>
    <w:rsid w:val="000F0683"/>
    <w:rsid w:val="000F0C4B"/>
    <w:rsid w:val="000F12BD"/>
    <w:rsid w:val="000F1497"/>
    <w:rsid w:val="000F1599"/>
    <w:rsid w:val="000F170B"/>
    <w:rsid w:val="000F187C"/>
    <w:rsid w:val="000F1AA9"/>
    <w:rsid w:val="000F1C2F"/>
    <w:rsid w:val="000F2253"/>
    <w:rsid w:val="000F22F5"/>
    <w:rsid w:val="000F238F"/>
    <w:rsid w:val="000F24D2"/>
    <w:rsid w:val="000F27C3"/>
    <w:rsid w:val="000F2863"/>
    <w:rsid w:val="000F28C8"/>
    <w:rsid w:val="000F2F8D"/>
    <w:rsid w:val="000F3190"/>
    <w:rsid w:val="000F31F2"/>
    <w:rsid w:val="000F3343"/>
    <w:rsid w:val="000F3981"/>
    <w:rsid w:val="000F3AA8"/>
    <w:rsid w:val="000F3ED7"/>
    <w:rsid w:val="000F3EDC"/>
    <w:rsid w:val="000F3F41"/>
    <w:rsid w:val="000F45A5"/>
    <w:rsid w:val="000F479C"/>
    <w:rsid w:val="000F4A0B"/>
    <w:rsid w:val="000F4C68"/>
    <w:rsid w:val="000F4E09"/>
    <w:rsid w:val="000F4F4B"/>
    <w:rsid w:val="000F5262"/>
    <w:rsid w:val="000F5A32"/>
    <w:rsid w:val="000F5F0B"/>
    <w:rsid w:val="000F645C"/>
    <w:rsid w:val="000F68F7"/>
    <w:rsid w:val="000F6CE7"/>
    <w:rsid w:val="000F6E24"/>
    <w:rsid w:val="000F70D6"/>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5EE"/>
    <w:rsid w:val="001059AD"/>
    <w:rsid w:val="00105ABC"/>
    <w:rsid w:val="00105ED4"/>
    <w:rsid w:val="00106006"/>
    <w:rsid w:val="0010625E"/>
    <w:rsid w:val="00106311"/>
    <w:rsid w:val="00106421"/>
    <w:rsid w:val="001064A3"/>
    <w:rsid w:val="00106501"/>
    <w:rsid w:val="00106640"/>
    <w:rsid w:val="00106D97"/>
    <w:rsid w:val="00106DEF"/>
    <w:rsid w:val="001072E4"/>
    <w:rsid w:val="0010740F"/>
    <w:rsid w:val="0010752F"/>
    <w:rsid w:val="00107533"/>
    <w:rsid w:val="00107903"/>
    <w:rsid w:val="00107C5E"/>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89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A30"/>
    <w:rsid w:val="00120B24"/>
    <w:rsid w:val="00120F45"/>
    <w:rsid w:val="00121265"/>
    <w:rsid w:val="00121293"/>
    <w:rsid w:val="00121411"/>
    <w:rsid w:val="001216C5"/>
    <w:rsid w:val="00121754"/>
    <w:rsid w:val="00121774"/>
    <w:rsid w:val="001217DC"/>
    <w:rsid w:val="0012191D"/>
    <w:rsid w:val="001219B3"/>
    <w:rsid w:val="00122814"/>
    <w:rsid w:val="0012313B"/>
    <w:rsid w:val="001232F1"/>
    <w:rsid w:val="00123A55"/>
    <w:rsid w:val="0012403E"/>
    <w:rsid w:val="001240E8"/>
    <w:rsid w:val="00124156"/>
    <w:rsid w:val="00124701"/>
    <w:rsid w:val="00124A72"/>
    <w:rsid w:val="00125349"/>
    <w:rsid w:val="001256A5"/>
    <w:rsid w:val="0012580B"/>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7D6"/>
    <w:rsid w:val="0013092B"/>
    <w:rsid w:val="00130CB3"/>
    <w:rsid w:val="00130CF3"/>
    <w:rsid w:val="00130D99"/>
    <w:rsid w:val="00131220"/>
    <w:rsid w:val="00131592"/>
    <w:rsid w:val="001315C5"/>
    <w:rsid w:val="001315ED"/>
    <w:rsid w:val="00131788"/>
    <w:rsid w:val="001317D1"/>
    <w:rsid w:val="0013183C"/>
    <w:rsid w:val="00131C8C"/>
    <w:rsid w:val="00131F05"/>
    <w:rsid w:val="001323BE"/>
    <w:rsid w:val="001323F2"/>
    <w:rsid w:val="0013241C"/>
    <w:rsid w:val="00132659"/>
    <w:rsid w:val="00132679"/>
    <w:rsid w:val="001329BF"/>
    <w:rsid w:val="0013300D"/>
    <w:rsid w:val="0013305A"/>
    <w:rsid w:val="001334B9"/>
    <w:rsid w:val="001334BE"/>
    <w:rsid w:val="0013390B"/>
    <w:rsid w:val="00133B9C"/>
    <w:rsid w:val="00133F14"/>
    <w:rsid w:val="001340CE"/>
    <w:rsid w:val="00134141"/>
    <w:rsid w:val="0013423B"/>
    <w:rsid w:val="00134650"/>
    <w:rsid w:val="00134818"/>
    <w:rsid w:val="00134BA6"/>
    <w:rsid w:val="0013513B"/>
    <w:rsid w:val="0013515B"/>
    <w:rsid w:val="00135398"/>
    <w:rsid w:val="001353B7"/>
    <w:rsid w:val="001356D1"/>
    <w:rsid w:val="00135717"/>
    <w:rsid w:val="001359AC"/>
    <w:rsid w:val="00135B4C"/>
    <w:rsid w:val="00135BB8"/>
    <w:rsid w:val="00135DBE"/>
    <w:rsid w:val="00135E73"/>
    <w:rsid w:val="00135E74"/>
    <w:rsid w:val="00135ED7"/>
    <w:rsid w:val="001367F9"/>
    <w:rsid w:val="001368A5"/>
    <w:rsid w:val="00136A8B"/>
    <w:rsid w:val="00136D8A"/>
    <w:rsid w:val="00136DD5"/>
    <w:rsid w:val="001370CC"/>
    <w:rsid w:val="00137432"/>
    <w:rsid w:val="00137AB5"/>
    <w:rsid w:val="00137B98"/>
    <w:rsid w:val="00140109"/>
    <w:rsid w:val="0014042B"/>
    <w:rsid w:val="00140E28"/>
    <w:rsid w:val="0014119C"/>
    <w:rsid w:val="00141815"/>
    <w:rsid w:val="0014189A"/>
    <w:rsid w:val="00141920"/>
    <w:rsid w:val="00141F8B"/>
    <w:rsid w:val="00142347"/>
    <w:rsid w:val="00142368"/>
    <w:rsid w:val="001423FE"/>
    <w:rsid w:val="0014267D"/>
    <w:rsid w:val="001426C2"/>
    <w:rsid w:val="00142A52"/>
    <w:rsid w:val="00142DAE"/>
    <w:rsid w:val="00143376"/>
    <w:rsid w:val="00143412"/>
    <w:rsid w:val="00143AF3"/>
    <w:rsid w:val="001441E6"/>
    <w:rsid w:val="0014424C"/>
    <w:rsid w:val="00144294"/>
    <w:rsid w:val="00144538"/>
    <w:rsid w:val="00144561"/>
    <w:rsid w:val="00144588"/>
    <w:rsid w:val="00144610"/>
    <w:rsid w:val="00144AB1"/>
    <w:rsid w:val="00144D64"/>
    <w:rsid w:val="001452D2"/>
    <w:rsid w:val="00145838"/>
    <w:rsid w:val="00145850"/>
    <w:rsid w:val="0014593F"/>
    <w:rsid w:val="001459F2"/>
    <w:rsid w:val="00145CF4"/>
    <w:rsid w:val="001460B8"/>
    <w:rsid w:val="00146358"/>
    <w:rsid w:val="001466EE"/>
    <w:rsid w:val="00146753"/>
    <w:rsid w:val="0014680E"/>
    <w:rsid w:val="00146887"/>
    <w:rsid w:val="00146A3C"/>
    <w:rsid w:val="00146AB1"/>
    <w:rsid w:val="00146F80"/>
    <w:rsid w:val="00147131"/>
    <w:rsid w:val="001474C7"/>
    <w:rsid w:val="0014757B"/>
    <w:rsid w:val="001477BD"/>
    <w:rsid w:val="001479E3"/>
    <w:rsid w:val="00147A6A"/>
    <w:rsid w:val="00147C4F"/>
    <w:rsid w:val="00147F46"/>
    <w:rsid w:val="0015022C"/>
    <w:rsid w:val="0015095C"/>
    <w:rsid w:val="00150BFC"/>
    <w:rsid w:val="00150C54"/>
    <w:rsid w:val="00150D37"/>
    <w:rsid w:val="00150D7D"/>
    <w:rsid w:val="00150FDB"/>
    <w:rsid w:val="00151093"/>
    <w:rsid w:val="0015169E"/>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949"/>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58D"/>
    <w:rsid w:val="00156E58"/>
    <w:rsid w:val="0015737A"/>
    <w:rsid w:val="001575EC"/>
    <w:rsid w:val="00157820"/>
    <w:rsid w:val="00157B91"/>
    <w:rsid w:val="00157C97"/>
    <w:rsid w:val="0016001A"/>
    <w:rsid w:val="00160212"/>
    <w:rsid w:val="00160306"/>
    <w:rsid w:val="0016039E"/>
    <w:rsid w:val="0016060B"/>
    <w:rsid w:val="0016070F"/>
    <w:rsid w:val="00160DE9"/>
    <w:rsid w:val="00160E60"/>
    <w:rsid w:val="001611F1"/>
    <w:rsid w:val="0016181E"/>
    <w:rsid w:val="00161DD2"/>
    <w:rsid w:val="00161E23"/>
    <w:rsid w:val="00161FE5"/>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5A8"/>
    <w:rsid w:val="00165939"/>
    <w:rsid w:val="001659B6"/>
    <w:rsid w:val="00165BD3"/>
    <w:rsid w:val="00165F76"/>
    <w:rsid w:val="0016606F"/>
    <w:rsid w:val="0016630D"/>
    <w:rsid w:val="00166751"/>
    <w:rsid w:val="00166A90"/>
    <w:rsid w:val="001670C3"/>
    <w:rsid w:val="001672C3"/>
    <w:rsid w:val="00167549"/>
    <w:rsid w:val="00167757"/>
    <w:rsid w:val="001678D5"/>
    <w:rsid w:val="00167BA9"/>
    <w:rsid w:val="00167C6B"/>
    <w:rsid w:val="00167E53"/>
    <w:rsid w:val="0017008C"/>
    <w:rsid w:val="0017013F"/>
    <w:rsid w:val="00170211"/>
    <w:rsid w:val="001702A2"/>
    <w:rsid w:val="00170388"/>
    <w:rsid w:val="0017049F"/>
    <w:rsid w:val="0017055E"/>
    <w:rsid w:val="0017058F"/>
    <w:rsid w:val="001706D3"/>
    <w:rsid w:val="00170AC9"/>
    <w:rsid w:val="00170BFF"/>
    <w:rsid w:val="00170CE3"/>
    <w:rsid w:val="00170E88"/>
    <w:rsid w:val="001710CE"/>
    <w:rsid w:val="00171121"/>
    <w:rsid w:val="00171201"/>
    <w:rsid w:val="00171AA3"/>
    <w:rsid w:val="00171BD6"/>
    <w:rsid w:val="0017204D"/>
    <w:rsid w:val="00172330"/>
    <w:rsid w:val="0017240C"/>
    <w:rsid w:val="001729DF"/>
    <w:rsid w:val="00172A27"/>
    <w:rsid w:val="00172B69"/>
    <w:rsid w:val="00172B79"/>
    <w:rsid w:val="00172DF5"/>
    <w:rsid w:val="001731CB"/>
    <w:rsid w:val="001736B0"/>
    <w:rsid w:val="00173820"/>
    <w:rsid w:val="0017392D"/>
    <w:rsid w:val="00173944"/>
    <w:rsid w:val="00173ACA"/>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A4E"/>
    <w:rsid w:val="00177D35"/>
    <w:rsid w:val="00177DC5"/>
    <w:rsid w:val="001800F7"/>
    <w:rsid w:val="00180412"/>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3F81"/>
    <w:rsid w:val="0018433C"/>
    <w:rsid w:val="0018443C"/>
    <w:rsid w:val="00184BA9"/>
    <w:rsid w:val="00184D44"/>
    <w:rsid w:val="00184F1D"/>
    <w:rsid w:val="00185049"/>
    <w:rsid w:val="00185151"/>
    <w:rsid w:val="0018515B"/>
    <w:rsid w:val="001855DD"/>
    <w:rsid w:val="001856A0"/>
    <w:rsid w:val="001856CD"/>
    <w:rsid w:val="001857DA"/>
    <w:rsid w:val="0018590A"/>
    <w:rsid w:val="00185F9F"/>
    <w:rsid w:val="00186799"/>
    <w:rsid w:val="00186B67"/>
    <w:rsid w:val="00186CC2"/>
    <w:rsid w:val="00187E71"/>
    <w:rsid w:val="0019006D"/>
    <w:rsid w:val="00190762"/>
    <w:rsid w:val="00190864"/>
    <w:rsid w:val="00190998"/>
    <w:rsid w:val="00190A53"/>
    <w:rsid w:val="00190A72"/>
    <w:rsid w:val="00190B83"/>
    <w:rsid w:val="00190D9B"/>
    <w:rsid w:val="00190EDD"/>
    <w:rsid w:val="001911E0"/>
    <w:rsid w:val="00191654"/>
    <w:rsid w:val="00191C11"/>
    <w:rsid w:val="00191C1D"/>
    <w:rsid w:val="00191F35"/>
    <w:rsid w:val="00191FBA"/>
    <w:rsid w:val="001922E4"/>
    <w:rsid w:val="00192870"/>
    <w:rsid w:val="00192939"/>
    <w:rsid w:val="0019294D"/>
    <w:rsid w:val="00192973"/>
    <w:rsid w:val="00192D48"/>
    <w:rsid w:val="0019337A"/>
    <w:rsid w:val="00193499"/>
    <w:rsid w:val="0019383C"/>
    <w:rsid w:val="00193896"/>
    <w:rsid w:val="00193BD1"/>
    <w:rsid w:val="00193F68"/>
    <w:rsid w:val="001940BD"/>
    <w:rsid w:val="00194331"/>
    <w:rsid w:val="001943C9"/>
    <w:rsid w:val="001944A1"/>
    <w:rsid w:val="001945FA"/>
    <w:rsid w:val="00194835"/>
    <w:rsid w:val="00194A88"/>
    <w:rsid w:val="00194CFD"/>
    <w:rsid w:val="00194E50"/>
    <w:rsid w:val="00194E5A"/>
    <w:rsid w:val="00194F05"/>
    <w:rsid w:val="00195381"/>
    <w:rsid w:val="00195550"/>
    <w:rsid w:val="00195705"/>
    <w:rsid w:val="001957B5"/>
    <w:rsid w:val="00195C65"/>
    <w:rsid w:val="00195DE4"/>
    <w:rsid w:val="00196252"/>
    <w:rsid w:val="001967CE"/>
    <w:rsid w:val="0019690C"/>
    <w:rsid w:val="00196C0B"/>
    <w:rsid w:val="00196DC2"/>
    <w:rsid w:val="00196EE2"/>
    <w:rsid w:val="00196FBC"/>
    <w:rsid w:val="00197237"/>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3DCA"/>
    <w:rsid w:val="001A429F"/>
    <w:rsid w:val="001A452E"/>
    <w:rsid w:val="001A4742"/>
    <w:rsid w:val="001A4B66"/>
    <w:rsid w:val="001A5125"/>
    <w:rsid w:val="001A53AB"/>
    <w:rsid w:val="001A55A3"/>
    <w:rsid w:val="001A55B3"/>
    <w:rsid w:val="001A5EE6"/>
    <w:rsid w:val="001A6109"/>
    <w:rsid w:val="001A62BE"/>
    <w:rsid w:val="001A66A0"/>
    <w:rsid w:val="001A6752"/>
    <w:rsid w:val="001A6A55"/>
    <w:rsid w:val="001A6E50"/>
    <w:rsid w:val="001A74B8"/>
    <w:rsid w:val="001A75FD"/>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29D0"/>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9AF"/>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B7901"/>
    <w:rsid w:val="001C0075"/>
    <w:rsid w:val="001C028B"/>
    <w:rsid w:val="001C04B1"/>
    <w:rsid w:val="001C09E0"/>
    <w:rsid w:val="001C0B44"/>
    <w:rsid w:val="001C0D26"/>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57D2"/>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A3"/>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5D6"/>
    <w:rsid w:val="001D6692"/>
    <w:rsid w:val="001D687A"/>
    <w:rsid w:val="001D68F0"/>
    <w:rsid w:val="001D6970"/>
    <w:rsid w:val="001D6DD7"/>
    <w:rsid w:val="001D71F8"/>
    <w:rsid w:val="001D7334"/>
    <w:rsid w:val="001D7437"/>
    <w:rsid w:val="001D7AB5"/>
    <w:rsid w:val="001D7FD8"/>
    <w:rsid w:val="001E08D1"/>
    <w:rsid w:val="001E0932"/>
    <w:rsid w:val="001E0950"/>
    <w:rsid w:val="001E1188"/>
    <w:rsid w:val="001E14A3"/>
    <w:rsid w:val="001E186C"/>
    <w:rsid w:val="001E19A9"/>
    <w:rsid w:val="001E1E88"/>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15"/>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43F"/>
    <w:rsid w:val="001E6AA0"/>
    <w:rsid w:val="001E6B47"/>
    <w:rsid w:val="001E6E5F"/>
    <w:rsid w:val="001E6FF5"/>
    <w:rsid w:val="001E76DF"/>
    <w:rsid w:val="001F01B8"/>
    <w:rsid w:val="001F0282"/>
    <w:rsid w:val="001F0643"/>
    <w:rsid w:val="001F0925"/>
    <w:rsid w:val="001F0A1A"/>
    <w:rsid w:val="001F0AAA"/>
    <w:rsid w:val="001F0C47"/>
    <w:rsid w:val="001F0D6D"/>
    <w:rsid w:val="001F0EBE"/>
    <w:rsid w:val="001F0FBD"/>
    <w:rsid w:val="001F1520"/>
    <w:rsid w:val="001F1F38"/>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8A"/>
    <w:rsid w:val="001F60A2"/>
    <w:rsid w:val="001F6AC1"/>
    <w:rsid w:val="001F6C50"/>
    <w:rsid w:val="001F70C7"/>
    <w:rsid w:val="001F736D"/>
    <w:rsid w:val="001F7A12"/>
    <w:rsid w:val="001F7A9E"/>
    <w:rsid w:val="001F7D56"/>
    <w:rsid w:val="001F7FE2"/>
    <w:rsid w:val="0020022F"/>
    <w:rsid w:val="0020055A"/>
    <w:rsid w:val="0020084F"/>
    <w:rsid w:val="002009EA"/>
    <w:rsid w:val="00200D41"/>
    <w:rsid w:val="00200FD2"/>
    <w:rsid w:val="00201B4B"/>
    <w:rsid w:val="00201DEA"/>
    <w:rsid w:val="00201E5A"/>
    <w:rsid w:val="00202125"/>
    <w:rsid w:val="002022E2"/>
    <w:rsid w:val="0020232D"/>
    <w:rsid w:val="0020258E"/>
    <w:rsid w:val="0020298B"/>
    <w:rsid w:val="00202D04"/>
    <w:rsid w:val="002031DE"/>
    <w:rsid w:val="00203741"/>
    <w:rsid w:val="00203CA4"/>
    <w:rsid w:val="00203D7C"/>
    <w:rsid w:val="00203F37"/>
    <w:rsid w:val="002040DE"/>
    <w:rsid w:val="002041EA"/>
    <w:rsid w:val="00204364"/>
    <w:rsid w:val="0020437A"/>
    <w:rsid w:val="002048F0"/>
    <w:rsid w:val="00204CD5"/>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49"/>
    <w:rsid w:val="002069CB"/>
    <w:rsid w:val="00206CE8"/>
    <w:rsid w:val="00206E43"/>
    <w:rsid w:val="00206E5C"/>
    <w:rsid w:val="00206F81"/>
    <w:rsid w:val="00207316"/>
    <w:rsid w:val="0020738A"/>
    <w:rsid w:val="002073DB"/>
    <w:rsid w:val="00207551"/>
    <w:rsid w:val="00207616"/>
    <w:rsid w:val="00207630"/>
    <w:rsid w:val="00207AAE"/>
    <w:rsid w:val="00207B8A"/>
    <w:rsid w:val="002111F4"/>
    <w:rsid w:val="00211422"/>
    <w:rsid w:val="00211490"/>
    <w:rsid w:val="00211710"/>
    <w:rsid w:val="0021172C"/>
    <w:rsid w:val="0021173B"/>
    <w:rsid w:val="002117E5"/>
    <w:rsid w:val="00211816"/>
    <w:rsid w:val="00211DCC"/>
    <w:rsid w:val="00211E88"/>
    <w:rsid w:val="00212007"/>
    <w:rsid w:val="00212020"/>
    <w:rsid w:val="00212269"/>
    <w:rsid w:val="00212326"/>
    <w:rsid w:val="0021234C"/>
    <w:rsid w:val="0021275F"/>
    <w:rsid w:val="002127F6"/>
    <w:rsid w:val="00212833"/>
    <w:rsid w:val="00212A1E"/>
    <w:rsid w:val="00212A72"/>
    <w:rsid w:val="00212B4E"/>
    <w:rsid w:val="00212D3D"/>
    <w:rsid w:val="00212F13"/>
    <w:rsid w:val="00212F4E"/>
    <w:rsid w:val="0021364E"/>
    <w:rsid w:val="00213888"/>
    <w:rsid w:val="00213C7C"/>
    <w:rsid w:val="00213E8A"/>
    <w:rsid w:val="0021403B"/>
    <w:rsid w:val="002142F7"/>
    <w:rsid w:val="0021433F"/>
    <w:rsid w:val="00214379"/>
    <w:rsid w:val="00214809"/>
    <w:rsid w:val="00214DA8"/>
    <w:rsid w:val="00214DF0"/>
    <w:rsid w:val="00215769"/>
    <w:rsid w:val="002157B1"/>
    <w:rsid w:val="00215991"/>
    <w:rsid w:val="00215A42"/>
    <w:rsid w:val="00215FA8"/>
    <w:rsid w:val="00216122"/>
    <w:rsid w:val="00216576"/>
    <w:rsid w:val="002165C3"/>
    <w:rsid w:val="00216B41"/>
    <w:rsid w:val="00216F9E"/>
    <w:rsid w:val="002173B6"/>
    <w:rsid w:val="00217470"/>
    <w:rsid w:val="00217B2D"/>
    <w:rsid w:val="00217C2A"/>
    <w:rsid w:val="00217F5D"/>
    <w:rsid w:val="00220053"/>
    <w:rsid w:val="002202F8"/>
    <w:rsid w:val="00220410"/>
    <w:rsid w:val="00220466"/>
    <w:rsid w:val="002209FB"/>
    <w:rsid w:val="00220A12"/>
    <w:rsid w:val="00220B3A"/>
    <w:rsid w:val="00221023"/>
    <w:rsid w:val="00221286"/>
    <w:rsid w:val="00221460"/>
    <w:rsid w:val="0022156E"/>
    <w:rsid w:val="002216E8"/>
    <w:rsid w:val="00221B10"/>
    <w:rsid w:val="002222BC"/>
    <w:rsid w:val="00222A2A"/>
    <w:rsid w:val="00222AD2"/>
    <w:rsid w:val="00223A34"/>
    <w:rsid w:val="00223E7A"/>
    <w:rsid w:val="0022411A"/>
    <w:rsid w:val="0022487C"/>
    <w:rsid w:val="00224942"/>
    <w:rsid w:val="00224E8C"/>
    <w:rsid w:val="00225098"/>
    <w:rsid w:val="002259C6"/>
    <w:rsid w:val="00225AE7"/>
    <w:rsid w:val="00225E97"/>
    <w:rsid w:val="0022611D"/>
    <w:rsid w:val="0022654D"/>
    <w:rsid w:val="00226AB5"/>
    <w:rsid w:val="00227F54"/>
    <w:rsid w:val="0023016B"/>
    <w:rsid w:val="0023076E"/>
    <w:rsid w:val="00230D24"/>
    <w:rsid w:val="002316C7"/>
    <w:rsid w:val="00231B02"/>
    <w:rsid w:val="00231B5D"/>
    <w:rsid w:val="00231EEA"/>
    <w:rsid w:val="00232B94"/>
    <w:rsid w:val="00232D5E"/>
    <w:rsid w:val="00233024"/>
    <w:rsid w:val="00233044"/>
    <w:rsid w:val="00233217"/>
    <w:rsid w:val="00233473"/>
    <w:rsid w:val="002335FF"/>
    <w:rsid w:val="00233B54"/>
    <w:rsid w:val="00233B78"/>
    <w:rsid w:val="002341F4"/>
    <w:rsid w:val="0023458D"/>
    <w:rsid w:val="00234683"/>
    <w:rsid w:val="00234855"/>
    <w:rsid w:val="0023494D"/>
    <w:rsid w:val="00234A30"/>
    <w:rsid w:val="00234D16"/>
    <w:rsid w:val="00234E25"/>
    <w:rsid w:val="00235165"/>
    <w:rsid w:val="002353B7"/>
    <w:rsid w:val="0023593B"/>
    <w:rsid w:val="002359F8"/>
    <w:rsid w:val="0023618F"/>
    <w:rsid w:val="002362E6"/>
    <w:rsid w:val="002362EB"/>
    <w:rsid w:val="0023634F"/>
    <w:rsid w:val="00236484"/>
    <w:rsid w:val="0023670B"/>
    <w:rsid w:val="00236751"/>
    <w:rsid w:val="00236DD0"/>
    <w:rsid w:val="002370B1"/>
    <w:rsid w:val="00237135"/>
    <w:rsid w:val="00237C07"/>
    <w:rsid w:val="00240349"/>
    <w:rsid w:val="002407DF"/>
    <w:rsid w:val="00240990"/>
    <w:rsid w:val="00240C8C"/>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7A1"/>
    <w:rsid w:val="002448F0"/>
    <w:rsid w:val="00244BE9"/>
    <w:rsid w:val="00244DAF"/>
    <w:rsid w:val="00245454"/>
    <w:rsid w:val="002454F4"/>
    <w:rsid w:val="00245763"/>
    <w:rsid w:val="00245819"/>
    <w:rsid w:val="00245F76"/>
    <w:rsid w:val="00246514"/>
    <w:rsid w:val="002466AE"/>
    <w:rsid w:val="00246AD1"/>
    <w:rsid w:val="00247534"/>
    <w:rsid w:val="00247F52"/>
    <w:rsid w:val="002503AE"/>
    <w:rsid w:val="00250572"/>
    <w:rsid w:val="00251089"/>
    <w:rsid w:val="0025138C"/>
    <w:rsid w:val="00251434"/>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1AA"/>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A72"/>
    <w:rsid w:val="00257B15"/>
    <w:rsid w:val="00257C4C"/>
    <w:rsid w:val="00257DE7"/>
    <w:rsid w:val="00257ECA"/>
    <w:rsid w:val="00257FE2"/>
    <w:rsid w:val="00260169"/>
    <w:rsid w:val="002603CC"/>
    <w:rsid w:val="00260837"/>
    <w:rsid w:val="002608ED"/>
    <w:rsid w:val="0026098D"/>
    <w:rsid w:val="00260BC2"/>
    <w:rsid w:val="00260C5E"/>
    <w:rsid w:val="00260E04"/>
    <w:rsid w:val="00260FBA"/>
    <w:rsid w:val="002613A9"/>
    <w:rsid w:val="002614CD"/>
    <w:rsid w:val="00261557"/>
    <w:rsid w:val="0026186E"/>
    <w:rsid w:val="00261A88"/>
    <w:rsid w:val="00261D95"/>
    <w:rsid w:val="00261F40"/>
    <w:rsid w:val="0026210F"/>
    <w:rsid w:val="0026216E"/>
    <w:rsid w:val="00262259"/>
    <w:rsid w:val="0026231B"/>
    <w:rsid w:val="00262E2D"/>
    <w:rsid w:val="00262E3E"/>
    <w:rsid w:val="0026342F"/>
    <w:rsid w:val="0026358C"/>
    <w:rsid w:val="002635EB"/>
    <w:rsid w:val="00263879"/>
    <w:rsid w:val="0026394C"/>
    <w:rsid w:val="002639A7"/>
    <w:rsid w:val="00263C18"/>
    <w:rsid w:val="00263C1A"/>
    <w:rsid w:val="00263CDF"/>
    <w:rsid w:val="00263D37"/>
    <w:rsid w:val="002641CC"/>
    <w:rsid w:val="00264390"/>
    <w:rsid w:val="00264982"/>
    <w:rsid w:val="00264AF9"/>
    <w:rsid w:val="00264CB4"/>
    <w:rsid w:val="00265018"/>
    <w:rsid w:val="002653BD"/>
    <w:rsid w:val="002654B3"/>
    <w:rsid w:val="002661E7"/>
    <w:rsid w:val="00266326"/>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2FA"/>
    <w:rsid w:val="0027133B"/>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6EB8"/>
    <w:rsid w:val="00277130"/>
    <w:rsid w:val="0027715E"/>
    <w:rsid w:val="002776A1"/>
    <w:rsid w:val="00277819"/>
    <w:rsid w:val="00277A7B"/>
    <w:rsid w:val="00277DE8"/>
    <w:rsid w:val="002804CC"/>
    <w:rsid w:val="00280688"/>
    <w:rsid w:val="002806B3"/>
    <w:rsid w:val="00280844"/>
    <w:rsid w:val="00280EB9"/>
    <w:rsid w:val="00281199"/>
    <w:rsid w:val="002811D1"/>
    <w:rsid w:val="0028137A"/>
    <w:rsid w:val="002814E5"/>
    <w:rsid w:val="00281860"/>
    <w:rsid w:val="00281B05"/>
    <w:rsid w:val="00282567"/>
    <w:rsid w:val="00282746"/>
    <w:rsid w:val="002827F7"/>
    <w:rsid w:val="00282913"/>
    <w:rsid w:val="00282C0B"/>
    <w:rsid w:val="00282D39"/>
    <w:rsid w:val="002837EC"/>
    <w:rsid w:val="002839BF"/>
    <w:rsid w:val="002843D6"/>
    <w:rsid w:val="002846CF"/>
    <w:rsid w:val="0028498A"/>
    <w:rsid w:val="00284AB5"/>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800"/>
    <w:rsid w:val="00291C69"/>
    <w:rsid w:val="00291E57"/>
    <w:rsid w:val="00292244"/>
    <w:rsid w:val="00292588"/>
    <w:rsid w:val="0029274D"/>
    <w:rsid w:val="00292AE5"/>
    <w:rsid w:val="00292E67"/>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0A1"/>
    <w:rsid w:val="002971C7"/>
    <w:rsid w:val="00297247"/>
    <w:rsid w:val="002972A3"/>
    <w:rsid w:val="0029780A"/>
    <w:rsid w:val="00297A5F"/>
    <w:rsid w:val="00297C76"/>
    <w:rsid w:val="00297D36"/>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143"/>
    <w:rsid w:val="002A35F1"/>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5F"/>
    <w:rsid w:val="002A797F"/>
    <w:rsid w:val="002A7ADC"/>
    <w:rsid w:val="002A7EB2"/>
    <w:rsid w:val="002B0335"/>
    <w:rsid w:val="002B034F"/>
    <w:rsid w:val="002B06A7"/>
    <w:rsid w:val="002B0980"/>
    <w:rsid w:val="002B0A44"/>
    <w:rsid w:val="002B0B53"/>
    <w:rsid w:val="002B0C12"/>
    <w:rsid w:val="002B0EE4"/>
    <w:rsid w:val="002B0F19"/>
    <w:rsid w:val="002B103F"/>
    <w:rsid w:val="002B1867"/>
    <w:rsid w:val="002B1C58"/>
    <w:rsid w:val="002B1CD1"/>
    <w:rsid w:val="002B1F0E"/>
    <w:rsid w:val="002B2178"/>
    <w:rsid w:val="002B2351"/>
    <w:rsid w:val="002B247C"/>
    <w:rsid w:val="002B2985"/>
    <w:rsid w:val="002B2A3D"/>
    <w:rsid w:val="002B2D70"/>
    <w:rsid w:val="002B2D97"/>
    <w:rsid w:val="002B3C5F"/>
    <w:rsid w:val="002B41F5"/>
    <w:rsid w:val="002B4572"/>
    <w:rsid w:val="002B4604"/>
    <w:rsid w:val="002B4FA4"/>
    <w:rsid w:val="002B5296"/>
    <w:rsid w:val="002B52D1"/>
    <w:rsid w:val="002B5657"/>
    <w:rsid w:val="002B5852"/>
    <w:rsid w:val="002B60BA"/>
    <w:rsid w:val="002B620B"/>
    <w:rsid w:val="002B624B"/>
    <w:rsid w:val="002B6318"/>
    <w:rsid w:val="002B636D"/>
    <w:rsid w:val="002B6EE8"/>
    <w:rsid w:val="002B7756"/>
    <w:rsid w:val="002B7D09"/>
    <w:rsid w:val="002B7EE7"/>
    <w:rsid w:val="002C0148"/>
    <w:rsid w:val="002C01ED"/>
    <w:rsid w:val="002C05BB"/>
    <w:rsid w:val="002C07F5"/>
    <w:rsid w:val="002C0A82"/>
    <w:rsid w:val="002C10AE"/>
    <w:rsid w:val="002C1294"/>
    <w:rsid w:val="002C1355"/>
    <w:rsid w:val="002C1581"/>
    <w:rsid w:val="002C1BFE"/>
    <w:rsid w:val="002C1F74"/>
    <w:rsid w:val="002C2127"/>
    <w:rsid w:val="002C23AB"/>
    <w:rsid w:val="002C25EA"/>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8A5"/>
    <w:rsid w:val="002C7CD6"/>
    <w:rsid w:val="002C7D25"/>
    <w:rsid w:val="002C7E03"/>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BFE"/>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4F6B"/>
    <w:rsid w:val="002D5203"/>
    <w:rsid w:val="002D5214"/>
    <w:rsid w:val="002D5247"/>
    <w:rsid w:val="002D52DC"/>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0F3E"/>
    <w:rsid w:val="002E100B"/>
    <w:rsid w:val="002E12C0"/>
    <w:rsid w:val="002E132D"/>
    <w:rsid w:val="002E159A"/>
    <w:rsid w:val="002E181E"/>
    <w:rsid w:val="002E1B57"/>
    <w:rsid w:val="002E1BD6"/>
    <w:rsid w:val="002E1BF4"/>
    <w:rsid w:val="002E1C6E"/>
    <w:rsid w:val="002E2013"/>
    <w:rsid w:val="002E2054"/>
    <w:rsid w:val="002E25C2"/>
    <w:rsid w:val="002E2606"/>
    <w:rsid w:val="002E26A5"/>
    <w:rsid w:val="002E2797"/>
    <w:rsid w:val="002E2CAD"/>
    <w:rsid w:val="002E2DAB"/>
    <w:rsid w:val="002E2FE6"/>
    <w:rsid w:val="002E33BC"/>
    <w:rsid w:val="002E399F"/>
    <w:rsid w:val="002E3A95"/>
    <w:rsid w:val="002E3C74"/>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A0B"/>
    <w:rsid w:val="002E6C46"/>
    <w:rsid w:val="002E6EB2"/>
    <w:rsid w:val="002E72A8"/>
    <w:rsid w:val="002E75BB"/>
    <w:rsid w:val="002E7B78"/>
    <w:rsid w:val="002E7D36"/>
    <w:rsid w:val="002E7F7E"/>
    <w:rsid w:val="002F0063"/>
    <w:rsid w:val="002F00F2"/>
    <w:rsid w:val="002F0137"/>
    <w:rsid w:val="002F0407"/>
    <w:rsid w:val="002F0559"/>
    <w:rsid w:val="002F05D6"/>
    <w:rsid w:val="002F08EB"/>
    <w:rsid w:val="002F0DBE"/>
    <w:rsid w:val="002F12B5"/>
    <w:rsid w:val="002F12D5"/>
    <w:rsid w:val="002F1954"/>
    <w:rsid w:val="002F1E2C"/>
    <w:rsid w:val="002F1F2F"/>
    <w:rsid w:val="002F1F76"/>
    <w:rsid w:val="002F22EC"/>
    <w:rsid w:val="002F2318"/>
    <w:rsid w:val="002F23C2"/>
    <w:rsid w:val="002F2578"/>
    <w:rsid w:val="002F2A8C"/>
    <w:rsid w:val="002F2C4F"/>
    <w:rsid w:val="002F2C7A"/>
    <w:rsid w:val="002F2F5A"/>
    <w:rsid w:val="002F2FFA"/>
    <w:rsid w:val="002F3084"/>
    <w:rsid w:val="002F3449"/>
    <w:rsid w:val="002F3F1F"/>
    <w:rsid w:val="002F43B4"/>
    <w:rsid w:val="002F4514"/>
    <w:rsid w:val="002F4577"/>
    <w:rsid w:val="002F492F"/>
    <w:rsid w:val="002F4A4F"/>
    <w:rsid w:val="002F4BC2"/>
    <w:rsid w:val="002F4C20"/>
    <w:rsid w:val="002F5086"/>
    <w:rsid w:val="002F513A"/>
    <w:rsid w:val="002F51A9"/>
    <w:rsid w:val="002F5B13"/>
    <w:rsid w:val="002F6581"/>
    <w:rsid w:val="002F6841"/>
    <w:rsid w:val="002F71D1"/>
    <w:rsid w:val="002F7282"/>
    <w:rsid w:val="002F759B"/>
    <w:rsid w:val="002F7913"/>
    <w:rsid w:val="002F7C33"/>
    <w:rsid w:val="0030005B"/>
    <w:rsid w:val="00300438"/>
    <w:rsid w:val="003004CC"/>
    <w:rsid w:val="003005F1"/>
    <w:rsid w:val="003007BC"/>
    <w:rsid w:val="0030100F"/>
    <w:rsid w:val="0030103C"/>
    <w:rsid w:val="00301192"/>
    <w:rsid w:val="003015AA"/>
    <w:rsid w:val="003018F5"/>
    <w:rsid w:val="00301BA4"/>
    <w:rsid w:val="00301BC8"/>
    <w:rsid w:val="00301BCC"/>
    <w:rsid w:val="00301D1F"/>
    <w:rsid w:val="003024AF"/>
    <w:rsid w:val="003025D2"/>
    <w:rsid w:val="0030270A"/>
    <w:rsid w:val="00302929"/>
    <w:rsid w:val="00302AF8"/>
    <w:rsid w:val="00303505"/>
    <w:rsid w:val="00303C8B"/>
    <w:rsid w:val="00304271"/>
    <w:rsid w:val="003043D1"/>
    <w:rsid w:val="0030450F"/>
    <w:rsid w:val="003047EB"/>
    <w:rsid w:val="00304BB3"/>
    <w:rsid w:val="003050B7"/>
    <w:rsid w:val="003053EA"/>
    <w:rsid w:val="00305806"/>
    <w:rsid w:val="0030586B"/>
    <w:rsid w:val="003058F2"/>
    <w:rsid w:val="00305926"/>
    <w:rsid w:val="00305E6A"/>
    <w:rsid w:val="00306106"/>
    <w:rsid w:val="00306456"/>
    <w:rsid w:val="003064E7"/>
    <w:rsid w:val="0030696C"/>
    <w:rsid w:val="00306A21"/>
    <w:rsid w:val="00306CAC"/>
    <w:rsid w:val="00307D74"/>
    <w:rsid w:val="0031043B"/>
    <w:rsid w:val="003105E1"/>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60B"/>
    <w:rsid w:val="00315BF8"/>
    <w:rsid w:val="00315D00"/>
    <w:rsid w:val="00315D8F"/>
    <w:rsid w:val="00316197"/>
    <w:rsid w:val="00316449"/>
    <w:rsid w:val="00316522"/>
    <w:rsid w:val="003169E1"/>
    <w:rsid w:val="00316A84"/>
    <w:rsid w:val="00316BEE"/>
    <w:rsid w:val="00316D41"/>
    <w:rsid w:val="00316EC9"/>
    <w:rsid w:val="0031715A"/>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B49"/>
    <w:rsid w:val="00320B8D"/>
    <w:rsid w:val="00320EEA"/>
    <w:rsid w:val="00321109"/>
    <w:rsid w:val="003213CE"/>
    <w:rsid w:val="00321882"/>
    <w:rsid w:val="00321A1F"/>
    <w:rsid w:val="00321D77"/>
    <w:rsid w:val="003223B6"/>
    <w:rsid w:val="003226A6"/>
    <w:rsid w:val="00322817"/>
    <w:rsid w:val="00322872"/>
    <w:rsid w:val="0032293D"/>
    <w:rsid w:val="0032303E"/>
    <w:rsid w:val="00323548"/>
    <w:rsid w:val="0032360E"/>
    <w:rsid w:val="003236CC"/>
    <w:rsid w:val="00323A81"/>
    <w:rsid w:val="00323C88"/>
    <w:rsid w:val="00323FC2"/>
    <w:rsid w:val="003241B8"/>
    <w:rsid w:val="003242E5"/>
    <w:rsid w:val="00324AF8"/>
    <w:rsid w:val="00324C9B"/>
    <w:rsid w:val="00324DA0"/>
    <w:rsid w:val="00324E2A"/>
    <w:rsid w:val="00325044"/>
    <w:rsid w:val="0032507E"/>
    <w:rsid w:val="0032554D"/>
    <w:rsid w:val="0032574A"/>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83F"/>
    <w:rsid w:val="00327944"/>
    <w:rsid w:val="00327ABB"/>
    <w:rsid w:val="00327DE9"/>
    <w:rsid w:val="00327FA8"/>
    <w:rsid w:val="0033004E"/>
    <w:rsid w:val="003300B5"/>
    <w:rsid w:val="003300E4"/>
    <w:rsid w:val="0033013C"/>
    <w:rsid w:val="0033016A"/>
    <w:rsid w:val="00330295"/>
    <w:rsid w:val="003302B2"/>
    <w:rsid w:val="003303E1"/>
    <w:rsid w:val="00330A0F"/>
    <w:rsid w:val="00330C2B"/>
    <w:rsid w:val="00330C82"/>
    <w:rsid w:val="00330DB3"/>
    <w:rsid w:val="00331045"/>
    <w:rsid w:val="0033146E"/>
    <w:rsid w:val="003315D3"/>
    <w:rsid w:val="00331826"/>
    <w:rsid w:val="003319A3"/>
    <w:rsid w:val="00331AE9"/>
    <w:rsid w:val="00331C04"/>
    <w:rsid w:val="00331D2A"/>
    <w:rsid w:val="00331E5A"/>
    <w:rsid w:val="00332206"/>
    <w:rsid w:val="0033288C"/>
    <w:rsid w:val="003328A3"/>
    <w:rsid w:val="00332C53"/>
    <w:rsid w:val="00332F67"/>
    <w:rsid w:val="00332F78"/>
    <w:rsid w:val="00332F82"/>
    <w:rsid w:val="0033300D"/>
    <w:rsid w:val="0033308A"/>
    <w:rsid w:val="00333448"/>
    <w:rsid w:val="00333506"/>
    <w:rsid w:val="003339A0"/>
    <w:rsid w:val="0033417F"/>
    <w:rsid w:val="0033436F"/>
    <w:rsid w:val="0033455F"/>
    <w:rsid w:val="003349A4"/>
    <w:rsid w:val="00334C85"/>
    <w:rsid w:val="00334CB7"/>
    <w:rsid w:val="00334CC5"/>
    <w:rsid w:val="00334D6C"/>
    <w:rsid w:val="00334D83"/>
    <w:rsid w:val="00334F3E"/>
    <w:rsid w:val="003356A4"/>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5F"/>
    <w:rsid w:val="003420E2"/>
    <w:rsid w:val="00342101"/>
    <w:rsid w:val="0034223E"/>
    <w:rsid w:val="0034242F"/>
    <w:rsid w:val="003429BE"/>
    <w:rsid w:val="00343567"/>
    <w:rsid w:val="0034375A"/>
    <w:rsid w:val="00343884"/>
    <w:rsid w:val="0034391B"/>
    <w:rsid w:val="00343AA7"/>
    <w:rsid w:val="00343AB5"/>
    <w:rsid w:val="00343AE0"/>
    <w:rsid w:val="0034429E"/>
    <w:rsid w:val="0034429F"/>
    <w:rsid w:val="003442AC"/>
    <w:rsid w:val="00344381"/>
    <w:rsid w:val="0034452A"/>
    <w:rsid w:val="003449EA"/>
    <w:rsid w:val="00344C6C"/>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44D"/>
    <w:rsid w:val="003476CC"/>
    <w:rsid w:val="003478FA"/>
    <w:rsid w:val="00347A9A"/>
    <w:rsid w:val="00347BFB"/>
    <w:rsid w:val="003501C0"/>
    <w:rsid w:val="00350648"/>
    <w:rsid w:val="0035067E"/>
    <w:rsid w:val="0035074D"/>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105"/>
    <w:rsid w:val="00353599"/>
    <w:rsid w:val="00353679"/>
    <w:rsid w:val="00353824"/>
    <w:rsid w:val="00353A8E"/>
    <w:rsid w:val="00353AB3"/>
    <w:rsid w:val="00353B83"/>
    <w:rsid w:val="003542A4"/>
    <w:rsid w:val="00354916"/>
    <w:rsid w:val="003549DE"/>
    <w:rsid w:val="00354E88"/>
    <w:rsid w:val="00354FDB"/>
    <w:rsid w:val="003551D4"/>
    <w:rsid w:val="0035537A"/>
    <w:rsid w:val="0035589D"/>
    <w:rsid w:val="00355BDB"/>
    <w:rsid w:val="003560E4"/>
    <w:rsid w:val="0035612A"/>
    <w:rsid w:val="0035649F"/>
    <w:rsid w:val="003564FA"/>
    <w:rsid w:val="0035688B"/>
    <w:rsid w:val="00356E66"/>
    <w:rsid w:val="00356F80"/>
    <w:rsid w:val="00356F84"/>
    <w:rsid w:val="0035704C"/>
    <w:rsid w:val="0035735B"/>
    <w:rsid w:val="00357B7C"/>
    <w:rsid w:val="00357FB6"/>
    <w:rsid w:val="00360322"/>
    <w:rsid w:val="003604FD"/>
    <w:rsid w:val="0036050A"/>
    <w:rsid w:val="00360D5D"/>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4BA"/>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078"/>
    <w:rsid w:val="003732D6"/>
    <w:rsid w:val="0037373A"/>
    <w:rsid w:val="00373D4C"/>
    <w:rsid w:val="00374448"/>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775"/>
    <w:rsid w:val="00381CCF"/>
    <w:rsid w:val="00381E76"/>
    <w:rsid w:val="00382083"/>
    <w:rsid w:val="003820B7"/>
    <w:rsid w:val="0038221D"/>
    <w:rsid w:val="00382455"/>
    <w:rsid w:val="00382686"/>
    <w:rsid w:val="00382B2B"/>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AE6"/>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CA9"/>
    <w:rsid w:val="00393F07"/>
    <w:rsid w:val="0039456F"/>
    <w:rsid w:val="00394802"/>
    <w:rsid w:val="00394E24"/>
    <w:rsid w:val="00395359"/>
    <w:rsid w:val="0039562A"/>
    <w:rsid w:val="0039573D"/>
    <w:rsid w:val="003959A2"/>
    <w:rsid w:val="003959DA"/>
    <w:rsid w:val="00395C5A"/>
    <w:rsid w:val="00395CC6"/>
    <w:rsid w:val="00395FF8"/>
    <w:rsid w:val="00396167"/>
    <w:rsid w:val="00396348"/>
    <w:rsid w:val="0039636E"/>
    <w:rsid w:val="00396669"/>
    <w:rsid w:val="003971B6"/>
    <w:rsid w:val="00397CC0"/>
    <w:rsid w:val="00397F3F"/>
    <w:rsid w:val="003A0233"/>
    <w:rsid w:val="003A0989"/>
    <w:rsid w:val="003A0A90"/>
    <w:rsid w:val="003A11A1"/>
    <w:rsid w:val="003A1335"/>
    <w:rsid w:val="003A136C"/>
    <w:rsid w:val="003A1EB8"/>
    <w:rsid w:val="003A2231"/>
    <w:rsid w:val="003A2A74"/>
    <w:rsid w:val="003A2B56"/>
    <w:rsid w:val="003A2CE3"/>
    <w:rsid w:val="003A2F8C"/>
    <w:rsid w:val="003A302A"/>
    <w:rsid w:val="003A3266"/>
    <w:rsid w:val="003A39DE"/>
    <w:rsid w:val="003A3AF1"/>
    <w:rsid w:val="003A3E3B"/>
    <w:rsid w:val="003A4053"/>
    <w:rsid w:val="003A428F"/>
    <w:rsid w:val="003A43B1"/>
    <w:rsid w:val="003A44E1"/>
    <w:rsid w:val="003A49DF"/>
    <w:rsid w:val="003A4A23"/>
    <w:rsid w:val="003A4B69"/>
    <w:rsid w:val="003A4F6A"/>
    <w:rsid w:val="003A510C"/>
    <w:rsid w:val="003A516B"/>
    <w:rsid w:val="003A51CA"/>
    <w:rsid w:val="003A5545"/>
    <w:rsid w:val="003A5AD8"/>
    <w:rsid w:val="003A5CF2"/>
    <w:rsid w:val="003A5D0E"/>
    <w:rsid w:val="003A5D32"/>
    <w:rsid w:val="003A60BD"/>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29E"/>
    <w:rsid w:val="003B1644"/>
    <w:rsid w:val="003B1657"/>
    <w:rsid w:val="003B1672"/>
    <w:rsid w:val="003B1863"/>
    <w:rsid w:val="003B1EC1"/>
    <w:rsid w:val="003B2164"/>
    <w:rsid w:val="003B2427"/>
    <w:rsid w:val="003B24DB"/>
    <w:rsid w:val="003B257D"/>
    <w:rsid w:val="003B277E"/>
    <w:rsid w:val="003B27FC"/>
    <w:rsid w:val="003B2886"/>
    <w:rsid w:val="003B2BD7"/>
    <w:rsid w:val="003B2CB5"/>
    <w:rsid w:val="003B31F0"/>
    <w:rsid w:val="003B3430"/>
    <w:rsid w:val="003B3725"/>
    <w:rsid w:val="003B3769"/>
    <w:rsid w:val="003B3963"/>
    <w:rsid w:val="003B3BDF"/>
    <w:rsid w:val="003B3DDE"/>
    <w:rsid w:val="003B45C2"/>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A7A"/>
    <w:rsid w:val="003B7D87"/>
    <w:rsid w:val="003C0298"/>
    <w:rsid w:val="003C0E3D"/>
    <w:rsid w:val="003C0F93"/>
    <w:rsid w:val="003C1071"/>
    <w:rsid w:val="003C1228"/>
    <w:rsid w:val="003C1309"/>
    <w:rsid w:val="003C1C12"/>
    <w:rsid w:val="003C1C77"/>
    <w:rsid w:val="003C1C91"/>
    <w:rsid w:val="003C1DE0"/>
    <w:rsid w:val="003C1FC7"/>
    <w:rsid w:val="003C20AC"/>
    <w:rsid w:val="003C231D"/>
    <w:rsid w:val="003C23A0"/>
    <w:rsid w:val="003C2686"/>
    <w:rsid w:val="003C2AC7"/>
    <w:rsid w:val="003C2D74"/>
    <w:rsid w:val="003C2D7F"/>
    <w:rsid w:val="003C2DB8"/>
    <w:rsid w:val="003C2E16"/>
    <w:rsid w:val="003C2E3B"/>
    <w:rsid w:val="003C2E58"/>
    <w:rsid w:val="003C3249"/>
    <w:rsid w:val="003C326C"/>
    <w:rsid w:val="003C366C"/>
    <w:rsid w:val="003C38A7"/>
    <w:rsid w:val="003C3BB8"/>
    <w:rsid w:val="003C3C8E"/>
    <w:rsid w:val="003C3D59"/>
    <w:rsid w:val="003C3EA1"/>
    <w:rsid w:val="003C401B"/>
    <w:rsid w:val="003C409D"/>
    <w:rsid w:val="003C42C5"/>
    <w:rsid w:val="003C4A9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714"/>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1A8"/>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931"/>
    <w:rsid w:val="003D7A53"/>
    <w:rsid w:val="003D7B70"/>
    <w:rsid w:val="003D7CB8"/>
    <w:rsid w:val="003E01D1"/>
    <w:rsid w:val="003E0301"/>
    <w:rsid w:val="003E04C6"/>
    <w:rsid w:val="003E0518"/>
    <w:rsid w:val="003E07A0"/>
    <w:rsid w:val="003E0852"/>
    <w:rsid w:val="003E095A"/>
    <w:rsid w:val="003E09EE"/>
    <w:rsid w:val="003E0AD6"/>
    <w:rsid w:val="003E0BC0"/>
    <w:rsid w:val="003E0C8B"/>
    <w:rsid w:val="003E114A"/>
    <w:rsid w:val="003E11E0"/>
    <w:rsid w:val="003E14BE"/>
    <w:rsid w:val="003E15E3"/>
    <w:rsid w:val="003E1CB9"/>
    <w:rsid w:val="003E1D6D"/>
    <w:rsid w:val="003E21E6"/>
    <w:rsid w:val="003E237C"/>
    <w:rsid w:val="003E253A"/>
    <w:rsid w:val="003E25E9"/>
    <w:rsid w:val="003E2F3A"/>
    <w:rsid w:val="003E336C"/>
    <w:rsid w:val="003E3591"/>
    <w:rsid w:val="003E3662"/>
    <w:rsid w:val="003E3810"/>
    <w:rsid w:val="003E3F88"/>
    <w:rsid w:val="003E429E"/>
    <w:rsid w:val="003E45C3"/>
    <w:rsid w:val="003E47F3"/>
    <w:rsid w:val="003E4952"/>
    <w:rsid w:val="003E4967"/>
    <w:rsid w:val="003E4D91"/>
    <w:rsid w:val="003E4E04"/>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A6C"/>
    <w:rsid w:val="003E6DC4"/>
    <w:rsid w:val="003E7110"/>
    <w:rsid w:val="003E77EC"/>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31B"/>
    <w:rsid w:val="003F242C"/>
    <w:rsid w:val="003F2A44"/>
    <w:rsid w:val="003F2AA4"/>
    <w:rsid w:val="003F2AC2"/>
    <w:rsid w:val="003F2B54"/>
    <w:rsid w:val="003F2B6B"/>
    <w:rsid w:val="003F2C37"/>
    <w:rsid w:val="003F2D08"/>
    <w:rsid w:val="003F2EEB"/>
    <w:rsid w:val="003F2F41"/>
    <w:rsid w:val="003F307E"/>
    <w:rsid w:val="003F3196"/>
    <w:rsid w:val="003F3233"/>
    <w:rsid w:val="003F32D9"/>
    <w:rsid w:val="003F33D7"/>
    <w:rsid w:val="003F3E4E"/>
    <w:rsid w:val="003F40E2"/>
    <w:rsid w:val="003F4353"/>
    <w:rsid w:val="003F45EA"/>
    <w:rsid w:val="003F46EA"/>
    <w:rsid w:val="003F4A96"/>
    <w:rsid w:val="003F4D7B"/>
    <w:rsid w:val="003F4DAC"/>
    <w:rsid w:val="003F4EC1"/>
    <w:rsid w:val="003F521D"/>
    <w:rsid w:val="003F5413"/>
    <w:rsid w:val="003F5420"/>
    <w:rsid w:val="003F546B"/>
    <w:rsid w:val="003F552D"/>
    <w:rsid w:val="003F5619"/>
    <w:rsid w:val="003F5628"/>
    <w:rsid w:val="003F5819"/>
    <w:rsid w:val="003F5A7B"/>
    <w:rsid w:val="003F5BC7"/>
    <w:rsid w:val="003F5C2B"/>
    <w:rsid w:val="003F5E22"/>
    <w:rsid w:val="003F6101"/>
    <w:rsid w:val="003F6576"/>
    <w:rsid w:val="003F65F6"/>
    <w:rsid w:val="003F68C9"/>
    <w:rsid w:val="003F6F44"/>
    <w:rsid w:val="003F7319"/>
    <w:rsid w:val="003F7523"/>
    <w:rsid w:val="003F752D"/>
    <w:rsid w:val="003F76C6"/>
    <w:rsid w:val="003F79FB"/>
    <w:rsid w:val="003F7DA1"/>
    <w:rsid w:val="003F7F57"/>
    <w:rsid w:val="00400492"/>
    <w:rsid w:val="0040081B"/>
    <w:rsid w:val="004008B7"/>
    <w:rsid w:val="00401214"/>
    <w:rsid w:val="00401266"/>
    <w:rsid w:val="004012DE"/>
    <w:rsid w:val="00401393"/>
    <w:rsid w:val="004017F5"/>
    <w:rsid w:val="0040185B"/>
    <w:rsid w:val="00401A35"/>
    <w:rsid w:val="00401C4C"/>
    <w:rsid w:val="00401DA9"/>
    <w:rsid w:val="00402275"/>
    <w:rsid w:val="004025CA"/>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8C6"/>
    <w:rsid w:val="00405947"/>
    <w:rsid w:val="00405B06"/>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1F9C"/>
    <w:rsid w:val="00412000"/>
    <w:rsid w:val="00412517"/>
    <w:rsid w:val="00412783"/>
    <w:rsid w:val="0041290F"/>
    <w:rsid w:val="00412AF3"/>
    <w:rsid w:val="00412DB1"/>
    <w:rsid w:val="00413041"/>
    <w:rsid w:val="004130B8"/>
    <w:rsid w:val="00413338"/>
    <w:rsid w:val="0041366A"/>
    <w:rsid w:val="004136B3"/>
    <w:rsid w:val="0041398B"/>
    <w:rsid w:val="00413C4A"/>
    <w:rsid w:val="00413CB3"/>
    <w:rsid w:val="00413CE5"/>
    <w:rsid w:val="0041431A"/>
    <w:rsid w:val="00414969"/>
    <w:rsid w:val="00414A0E"/>
    <w:rsid w:val="0041502F"/>
    <w:rsid w:val="00415044"/>
    <w:rsid w:val="00415118"/>
    <w:rsid w:val="00415667"/>
    <w:rsid w:val="0041578D"/>
    <w:rsid w:val="004157B6"/>
    <w:rsid w:val="00415962"/>
    <w:rsid w:val="00415BD0"/>
    <w:rsid w:val="00415C10"/>
    <w:rsid w:val="00415CF8"/>
    <w:rsid w:val="00415EA8"/>
    <w:rsid w:val="00415EF9"/>
    <w:rsid w:val="004162DD"/>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BD4"/>
    <w:rsid w:val="00420E88"/>
    <w:rsid w:val="00420F34"/>
    <w:rsid w:val="00420FA5"/>
    <w:rsid w:val="00421B1B"/>
    <w:rsid w:val="00421B79"/>
    <w:rsid w:val="004224F9"/>
    <w:rsid w:val="0042256A"/>
    <w:rsid w:val="00422DC6"/>
    <w:rsid w:val="00422FF1"/>
    <w:rsid w:val="00422FFE"/>
    <w:rsid w:val="00423027"/>
    <w:rsid w:val="004230AC"/>
    <w:rsid w:val="0042310E"/>
    <w:rsid w:val="0042311B"/>
    <w:rsid w:val="00423342"/>
    <w:rsid w:val="004239AA"/>
    <w:rsid w:val="00423C58"/>
    <w:rsid w:val="00424395"/>
    <w:rsid w:val="00424421"/>
    <w:rsid w:val="0042462A"/>
    <w:rsid w:val="00424749"/>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5AA"/>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D03"/>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81"/>
    <w:rsid w:val="004434F7"/>
    <w:rsid w:val="00443558"/>
    <w:rsid w:val="004436FD"/>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4C"/>
    <w:rsid w:val="00446CEA"/>
    <w:rsid w:val="00446FA2"/>
    <w:rsid w:val="0044749F"/>
    <w:rsid w:val="004478E4"/>
    <w:rsid w:val="004478FD"/>
    <w:rsid w:val="00447CF9"/>
    <w:rsid w:val="004501A0"/>
    <w:rsid w:val="004501EE"/>
    <w:rsid w:val="00450AD4"/>
    <w:rsid w:val="00451591"/>
    <w:rsid w:val="004518C7"/>
    <w:rsid w:val="004518CD"/>
    <w:rsid w:val="00451A6C"/>
    <w:rsid w:val="00451B2E"/>
    <w:rsid w:val="00451BAE"/>
    <w:rsid w:val="0045244E"/>
    <w:rsid w:val="00452597"/>
    <w:rsid w:val="00452AA5"/>
    <w:rsid w:val="00452AF8"/>
    <w:rsid w:val="00452B74"/>
    <w:rsid w:val="00453253"/>
    <w:rsid w:val="0045326B"/>
    <w:rsid w:val="004532ED"/>
    <w:rsid w:val="00453425"/>
    <w:rsid w:val="0045369C"/>
    <w:rsid w:val="00453701"/>
    <w:rsid w:val="00454176"/>
    <w:rsid w:val="004541BD"/>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1BC"/>
    <w:rsid w:val="004603AA"/>
    <w:rsid w:val="004612D2"/>
    <w:rsid w:val="004612D9"/>
    <w:rsid w:val="00461492"/>
    <w:rsid w:val="004614D0"/>
    <w:rsid w:val="004615E0"/>
    <w:rsid w:val="00461837"/>
    <w:rsid w:val="00461C15"/>
    <w:rsid w:val="00462373"/>
    <w:rsid w:val="00462D51"/>
    <w:rsid w:val="00462E1E"/>
    <w:rsid w:val="0046343C"/>
    <w:rsid w:val="0046383A"/>
    <w:rsid w:val="0046392C"/>
    <w:rsid w:val="004639FC"/>
    <w:rsid w:val="00463AB8"/>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920"/>
    <w:rsid w:val="00466AC1"/>
    <w:rsid w:val="00466C5B"/>
    <w:rsid w:val="00467313"/>
    <w:rsid w:val="004674C2"/>
    <w:rsid w:val="00467656"/>
    <w:rsid w:val="00467CEF"/>
    <w:rsid w:val="00467D3A"/>
    <w:rsid w:val="00467F4F"/>
    <w:rsid w:val="00470772"/>
    <w:rsid w:val="0047083D"/>
    <w:rsid w:val="00470941"/>
    <w:rsid w:val="00470A46"/>
    <w:rsid w:val="00470EF0"/>
    <w:rsid w:val="004715B3"/>
    <w:rsid w:val="0047173F"/>
    <w:rsid w:val="00471ED4"/>
    <w:rsid w:val="00472079"/>
    <w:rsid w:val="004722C0"/>
    <w:rsid w:val="004724D0"/>
    <w:rsid w:val="00472609"/>
    <w:rsid w:val="00472659"/>
    <w:rsid w:val="00472807"/>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8F3"/>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D90"/>
    <w:rsid w:val="00477E8F"/>
    <w:rsid w:val="00477E95"/>
    <w:rsid w:val="00477F59"/>
    <w:rsid w:val="00477FA1"/>
    <w:rsid w:val="004806D3"/>
    <w:rsid w:val="00480845"/>
    <w:rsid w:val="004809D1"/>
    <w:rsid w:val="00480A87"/>
    <w:rsid w:val="00480C94"/>
    <w:rsid w:val="00480EB6"/>
    <w:rsid w:val="00480F7F"/>
    <w:rsid w:val="00480FCA"/>
    <w:rsid w:val="0048113E"/>
    <w:rsid w:val="00481458"/>
    <w:rsid w:val="004819E5"/>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3F39"/>
    <w:rsid w:val="00484126"/>
    <w:rsid w:val="00484181"/>
    <w:rsid w:val="00484476"/>
    <w:rsid w:val="00484920"/>
    <w:rsid w:val="00484C9A"/>
    <w:rsid w:val="00484E6E"/>
    <w:rsid w:val="0048544C"/>
    <w:rsid w:val="00485A20"/>
    <w:rsid w:val="00485AA1"/>
    <w:rsid w:val="00485B95"/>
    <w:rsid w:val="00485BAE"/>
    <w:rsid w:val="00485D2C"/>
    <w:rsid w:val="00485E3F"/>
    <w:rsid w:val="0048651E"/>
    <w:rsid w:val="00486580"/>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984"/>
    <w:rsid w:val="00490D1A"/>
    <w:rsid w:val="00490E45"/>
    <w:rsid w:val="00491066"/>
    <w:rsid w:val="0049123E"/>
    <w:rsid w:val="0049130F"/>
    <w:rsid w:val="00491446"/>
    <w:rsid w:val="00491531"/>
    <w:rsid w:val="00491A2D"/>
    <w:rsid w:val="00491C14"/>
    <w:rsid w:val="004921B0"/>
    <w:rsid w:val="004922B0"/>
    <w:rsid w:val="00492586"/>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5FCA"/>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4B"/>
    <w:rsid w:val="004A3EBB"/>
    <w:rsid w:val="004A4122"/>
    <w:rsid w:val="004A448D"/>
    <w:rsid w:val="004A480D"/>
    <w:rsid w:val="004A4AE6"/>
    <w:rsid w:val="004A4B1C"/>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AED"/>
    <w:rsid w:val="004B0C86"/>
    <w:rsid w:val="004B0EC0"/>
    <w:rsid w:val="004B10F4"/>
    <w:rsid w:val="004B11D1"/>
    <w:rsid w:val="004B1520"/>
    <w:rsid w:val="004B1BE9"/>
    <w:rsid w:val="004B1C0B"/>
    <w:rsid w:val="004B21C5"/>
    <w:rsid w:val="004B27B1"/>
    <w:rsid w:val="004B281A"/>
    <w:rsid w:val="004B29CC"/>
    <w:rsid w:val="004B2B88"/>
    <w:rsid w:val="004B333A"/>
    <w:rsid w:val="004B3879"/>
    <w:rsid w:val="004B3A18"/>
    <w:rsid w:val="004B3A6B"/>
    <w:rsid w:val="004B3AF2"/>
    <w:rsid w:val="004B3B99"/>
    <w:rsid w:val="004B3FC7"/>
    <w:rsid w:val="004B4046"/>
    <w:rsid w:val="004B405F"/>
    <w:rsid w:val="004B4077"/>
    <w:rsid w:val="004B40CF"/>
    <w:rsid w:val="004B411A"/>
    <w:rsid w:val="004B42A9"/>
    <w:rsid w:val="004B495F"/>
    <w:rsid w:val="004B49DE"/>
    <w:rsid w:val="004B4B08"/>
    <w:rsid w:val="004B4B49"/>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B7BF3"/>
    <w:rsid w:val="004B7D8E"/>
    <w:rsid w:val="004C0016"/>
    <w:rsid w:val="004C003B"/>
    <w:rsid w:val="004C034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3"/>
    <w:rsid w:val="004C492C"/>
    <w:rsid w:val="004C4C4A"/>
    <w:rsid w:val="004C5132"/>
    <w:rsid w:val="004C53EC"/>
    <w:rsid w:val="004C5404"/>
    <w:rsid w:val="004C547C"/>
    <w:rsid w:val="004C555C"/>
    <w:rsid w:val="004C5796"/>
    <w:rsid w:val="004C595B"/>
    <w:rsid w:val="004C5977"/>
    <w:rsid w:val="004C5B74"/>
    <w:rsid w:val="004C5EBF"/>
    <w:rsid w:val="004C5FE4"/>
    <w:rsid w:val="004C64F9"/>
    <w:rsid w:val="004C6540"/>
    <w:rsid w:val="004C65B7"/>
    <w:rsid w:val="004C6AD8"/>
    <w:rsid w:val="004C6BB9"/>
    <w:rsid w:val="004C6D87"/>
    <w:rsid w:val="004C7AA8"/>
    <w:rsid w:val="004C7DFE"/>
    <w:rsid w:val="004D0045"/>
    <w:rsid w:val="004D014D"/>
    <w:rsid w:val="004D01EA"/>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A04"/>
    <w:rsid w:val="004D2B70"/>
    <w:rsid w:val="004D2B7F"/>
    <w:rsid w:val="004D2BFD"/>
    <w:rsid w:val="004D2DB5"/>
    <w:rsid w:val="004D2E34"/>
    <w:rsid w:val="004D3311"/>
    <w:rsid w:val="004D3759"/>
    <w:rsid w:val="004D3F58"/>
    <w:rsid w:val="004D4151"/>
    <w:rsid w:val="004D5444"/>
    <w:rsid w:val="004D5DEB"/>
    <w:rsid w:val="004D60DB"/>
    <w:rsid w:val="004D6116"/>
    <w:rsid w:val="004D6149"/>
    <w:rsid w:val="004D63A1"/>
    <w:rsid w:val="004D6ABD"/>
    <w:rsid w:val="004D6B52"/>
    <w:rsid w:val="004D6C88"/>
    <w:rsid w:val="004D6F84"/>
    <w:rsid w:val="004D7283"/>
    <w:rsid w:val="004D79C8"/>
    <w:rsid w:val="004D7CAA"/>
    <w:rsid w:val="004D7E9E"/>
    <w:rsid w:val="004E04DD"/>
    <w:rsid w:val="004E090E"/>
    <w:rsid w:val="004E0A11"/>
    <w:rsid w:val="004E0A40"/>
    <w:rsid w:val="004E0E99"/>
    <w:rsid w:val="004E1198"/>
    <w:rsid w:val="004E1876"/>
    <w:rsid w:val="004E1B00"/>
    <w:rsid w:val="004E1CB7"/>
    <w:rsid w:val="004E1D33"/>
    <w:rsid w:val="004E1E7A"/>
    <w:rsid w:val="004E22F5"/>
    <w:rsid w:val="004E268C"/>
    <w:rsid w:val="004E2736"/>
    <w:rsid w:val="004E2A10"/>
    <w:rsid w:val="004E31FC"/>
    <w:rsid w:val="004E334F"/>
    <w:rsid w:val="004E35C8"/>
    <w:rsid w:val="004E36D1"/>
    <w:rsid w:val="004E3827"/>
    <w:rsid w:val="004E38A6"/>
    <w:rsid w:val="004E3D2F"/>
    <w:rsid w:val="004E3EA9"/>
    <w:rsid w:val="004E3EC1"/>
    <w:rsid w:val="004E456C"/>
    <w:rsid w:val="004E496C"/>
    <w:rsid w:val="004E4B3E"/>
    <w:rsid w:val="004E4E01"/>
    <w:rsid w:val="004E5250"/>
    <w:rsid w:val="004E5514"/>
    <w:rsid w:val="004E5FE1"/>
    <w:rsid w:val="004E6197"/>
    <w:rsid w:val="004E6234"/>
    <w:rsid w:val="004E64B2"/>
    <w:rsid w:val="004E651C"/>
    <w:rsid w:val="004E6751"/>
    <w:rsid w:val="004E67C2"/>
    <w:rsid w:val="004E70C0"/>
    <w:rsid w:val="004E71EB"/>
    <w:rsid w:val="004E76C8"/>
    <w:rsid w:val="004E7738"/>
    <w:rsid w:val="004E79B2"/>
    <w:rsid w:val="004E7CE9"/>
    <w:rsid w:val="004E7D7A"/>
    <w:rsid w:val="004F0035"/>
    <w:rsid w:val="004F0364"/>
    <w:rsid w:val="004F0551"/>
    <w:rsid w:val="004F0589"/>
    <w:rsid w:val="004F0A09"/>
    <w:rsid w:val="004F0F7C"/>
    <w:rsid w:val="004F10F2"/>
    <w:rsid w:val="004F15AB"/>
    <w:rsid w:val="004F1755"/>
    <w:rsid w:val="004F1A0C"/>
    <w:rsid w:val="004F1C5C"/>
    <w:rsid w:val="004F1F4A"/>
    <w:rsid w:val="004F24A8"/>
    <w:rsid w:val="004F2B28"/>
    <w:rsid w:val="004F3369"/>
    <w:rsid w:val="004F365E"/>
    <w:rsid w:val="004F3897"/>
    <w:rsid w:val="004F3BC5"/>
    <w:rsid w:val="004F40E9"/>
    <w:rsid w:val="004F41D1"/>
    <w:rsid w:val="004F43F0"/>
    <w:rsid w:val="004F461D"/>
    <w:rsid w:val="004F46B4"/>
    <w:rsid w:val="004F4866"/>
    <w:rsid w:val="004F4867"/>
    <w:rsid w:val="004F4955"/>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4F7F9B"/>
    <w:rsid w:val="00500038"/>
    <w:rsid w:val="0050045B"/>
    <w:rsid w:val="005004B5"/>
    <w:rsid w:val="00500AF7"/>
    <w:rsid w:val="00500AFB"/>
    <w:rsid w:val="00500C89"/>
    <w:rsid w:val="00500C8C"/>
    <w:rsid w:val="00500D4C"/>
    <w:rsid w:val="0050110D"/>
    <w:rsid w:val="0050118A"/>
    <w:rsid w:val="00501477"/>
    <w:rsid w:val="0050182A"/>
    <w:rsid w:val="00501C6B"/>
    <w:rsid w:val="00502153"/>
    <w:rsid w:val="005022EE"/>
    <w:rsid w:val="00502409"/>
    <w:rsid w:val="005028F2"/>
    <w:rsid w:val="00502B97"/>
    <w:rsid w:val="00502D3A"/>
    <w:rsid w:val="00503634"/>
    <w:rsid w:val="0050380D"/>
    <w:rsid w:val="0050389E"/>
    <w:rsid w:val="00503A5B"/>
    <w:rsid w:val="00503BAF"/>
    <w:rsid w:val="0050412A"/>
    <w:rsid w:val="005044E4"/>
    <w:rsid w:val="00504605"/>
    <w:rsid w:val="005046D9"/>
    <w:rsid w:val="00504802"/>
    <w:rsid w:val="005049DC"/>
    <w:rsid w:val="00504B0C"/>
    <w:rsid w:val="0050519A"/>
    <w:rsid w:val="00505891"/>
    <w:rsid w:val="0050604B"/>
    <w:rsid w:val="005061BA"/>
    <w:rsid w:val="00506649"/>
    <w:rsid w:val="005068EF"/>
    <w:rsid w:val="00506A09"/>
    <w:rsid w:val="00506F77"/>
    <w:rsid w:val="005073FA"/>
    <w:rsid w:val="00507744"/>
    <w:rsid w:val="005077F8"/>
    <w:rsid w:val="005079FF"/>
    <w:rsid w:val="00507B1B"/>
    <w:rsid w:val="00507F8F"/>
    <w:rsid w:val="00510278"/>
    <w:rsid w:val="00510448"/>
    <w:rsid w:val="00510A7B"/>
    <w:rsid w:val="00510B02"/>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4A"/>
    <w:rsid w:val="00515D61"/>
    <w:rsid w:val="00515DD4"/>
    <w:rsid w:val="0051604E"/>
    <w:rsid w:val="005162FD"/>
    <w:rsid w:val="0051640E"/>
    <w:rsid w:val="005164D2"/>
    <w:rsid w:val="00516556"/>
    <w:rsid w:val="005167FE"/>
    <w:rsid w:val="00516A0B"/>
    <w:rsid w:val="00516A43"/>
    <w:rsid w:val="00516AF8"/>
    <w:rsid w:val="00516E09"/>
    <w:rsid w:val="00516E40"/>
    <w:rsid w:val="00517652"/>
    <w:rsid w:val="00517AEF"/>
    <w:rsid w:val="00517C9D"/>
    <w:rsid w:val="00517EB3"/>
    <w:rsid w:val="00517F5B"/>
    <w:rsid w:val="00520182"/>
    <w:rsid w:val="005201C8"/>
    <w:rsid w:val="00520255"/>
    <w:rsid w:val="005207CE"/>
    <w:rsid w:val="00520983"/>
    <w:rsid w:val="00520A58"/>
    <w:rsid w:val="00520DD7"/>
    <w:rsid w:val="005215AC"/>
    <w:rsid w:val="0052177B"/>
    <w:rsid w:val="005217CF"/>
    <w:rsid w:val="00522754"/>
    <w:rsid w:val="00522839"/>
    <w:rsid w:val="00522E04"/>
    <w:rsid w:val="00522E08"/>
    <w:rsid w:val="005230AF"/>
    <w:rsid w:val="0052357E"/>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1C7"/>
    <w:rsid w:val="00526238"/>
    <w:rsid w:val="00526D61"/>
    <w:rsid w:val="0052733B"/>
    <w:rsid w:val="00527419"/>
    <w:rsid w:val="005277B0"/>
    <w:rsid w:val="00527B8A"/>
    <w:rsid w:val="00527E41"/>
    <w:rsid w:val="00530081"/>
    <w:rsid w:val="0053036B"/>
    <w:rsid w:val="0053063D"/>
    <w:rsid w:val="005307B4"/>
    <w:rsid w:val="00530A0C"/>
    <w:rsid w:val="00530DD5"/>
    <w:rsid w:val="00530DE6"/>
    <w:rsid w:val="005312FB"/>
    <w:rsid w:val="00531B22"/>
    <w:rsid w:val="00531C71"/>
    <w:rsid w:val="0053206F"/>
    <w:rsid w:val="00532129"/>
    <w:rsid w:val="005325D3"/>
    <w:rsid w:val="005327C7"/>
    <w:rsid w:val="00532810"/>
    <w:rsid w:val="00532916"/>
    <w:rsid w:val="00532A25"/>
    <w:rsid w:val="00532F22"/>
    <w:rsid w:val="00533007"/>
    <w:rsid w:val="0053301E"/>
    <w:rsid w:val="0053306F"/>
    <w:rsid w:val="00533174"/>
    <w:rsid w:val="00533871"/>
    <w:rsid w:val="00533F8D"/>
    <w:rsid w:val="00534386"/>
    <w:rsid w:val="00534C67"/>
    <w:rsid w:val="00534DE7"/>
    <w:rsid w:val="00534F12"/>
    <w:rsid w:val="0053502F"/>
    <w:rsid w:val="00535449"/>
    <w:rsid w:val="00535777"/>
    <w:rsid w:val="0053583F"/>
    <w:rsid w:val="005358BC"/>
    <w:rsid w:val="00535A29"/>
    <w:rsid w:val="00535AC5"/>
    <w:rsid w:val="00535AE3"/>
    <w:rsid w:val="005362A0"/>
    <w:rsid w:val="00536474"/>
    <w:rsid w:val="00536541"/>
    <w:rsid w:val="005372D7"/>
    <w:rsid w:val="005374AB"/>
    <w:rsid w:val="0053765D"/>
    <w:rsid w:val="00540354"/>
    <w:rsid w:val="0054050B"/>
    <w:rsid w:val="0054060E"/>
    <w:rsid w:val="00540D35"/>
    <w:rsid w:val="00540F47"/>
    <w:rsid w:val="00540FE2"/>
    <w:rsid w:val="00541025"/>
    <w:rsid w:val="00541259"/>
    <w:rsid w:val="005415F2"/>
    <w:rsid w:val="0054184E"/>
    <w:rsid w:val="00541A5B"/>
    <w:rsid w:val="00541B63"/>
    <w:rsid w:val="00541F55"/>
    <w:rsid w:val="005427AD"/>
    <w:rsid w:val="00542878"/>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243"/>
    <w:rsid w:val="0054635A"/>
    <w:rsid w:val="005463D0"/>
    <w:rsid w:val="005464E3"/>
    <w:rsid w:val="00546659"/>
    <w:rsid w:val="00546765"/>
    <w:rsid w:val="005468BC"/>
    <w:rsid w:val="00546936"/>
    <w:rsid w:val="00546D2E"/>
    <w:rsid w:val="00546D44"/>
    <w:rsid w:val="00546DAC"/>
    <w:rsid w:val="00546FA7"/>
    <w:rsid w:val="00546FBC"/>
    <w:rsid w:val="00547137"/>
    <w:rsid w:val="00547951"/>
    <w:rsid w:val="00547BA6"/>
    <w:rsid w:val="00547FB2"/>
    <w:rsid w:val="00550011"/>
    <w:rsid w:val="005501D7"/>
    <w:rsid w:val="005502F3"/>
    <w:rsid w:val="00550472"/>
    <w:rsid w:val="005504E5"/>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2CBE"/>
    <w:rsid w:val="00553138"/>
    <w:rsid w:val="005539CB"/>
    <w:rsid w:val="00553E7E"/>
    <w:rsid w:val="0055405E"/>
    <w:rsid w:val="0055414E"/>
    <w:rsid w:val="00554352"/>
    <w:rsid w:val="00554433"/>
    <w:rsid w:val="00554B56"/>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57E76"/>
    <w:rsid w:val="005600DA"/>
    <w:rsid w:val="005603D4"/>
    <w:rsid w:val="005608B0"/>
    <w:rsid w:val="0056092C"/>
    <w:rsid w:val="0056095A"/>
    <w:rsid w:val="00560E1C"/>
    <w:rsid w:val="00561306"/>
    <w:rsid w:val="0056135F"/>
    <w:rsid w:val="00561478"/>
    <w:rsid w:val="00561830"/>
    <w:rsid w:val="0056184C"/>
    <w:rsid w:val="00561885"/>
    <w:rsid w:val="00561971"/>
    <w:rsid w:val="005625FF"/>
    <w:rsid w:val="00562831"/>
    <w:rsid w:val="00562CEF"/>
    <w:rsid w:val="00562D14"/>
    <w:rsid w:val="00563026"/>
    <w:rsid w:val="0056310E"/>
    <w:rsid w:val="00563178"/>
    <w:rsid w:val="00563B4C"/>
    <w:rsid w:val="00563D91"/>
    <w:rsid w:val="005644BE"/>
    <w:rsid w:val="005646CA"/>
    <w:rsid w:val="00564AE1"/>
    <w:rsid w:val="00564C8F"/>
    <w:rsid w:val="00564CB7"/>
    <w:rsid w:val="00564D1A"/>
    <w:rsid w:val="00565A42"/>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8F"/>
    <w:rsid w:val="005704BD"/>
    <w:rsid w:val="00570737"/>
    <w:rsid w:val="00570A1F"/>
    <w:rsid w:val="00570C46"/>
    <w:rsid w:val="00570E32"/>
    <w:rsid w:val="0057108C"/>
    <w:rsid w:val="0057121A"/>
    <w:rsid w:val="005717B7"/>
    <w:rsid w:val="00571967"/>
    <w:rsid w:val="00571D6A"/>
    <w:rsid w:val="0057235B"/>
    <w:rsid w:val="00572426"/>
    <w:rsid w:val="0057261E"/>
    <w:rsid w:val="005728FE"/>
    <w:rsid w:val="00572A7D"/>
    <w:rsid w:val="00572E46"/>
    <w:rsid w:val="00573023"/>
    <w:rsid w:val="00573041"/>
    <w:rsid w:val="00573512"/>
    <w:rsid w:val="00573964"/>
    <w:rsid w:val="00573977"/>
    <w:rsid w:val="00573C22"/>
    <w:rsid w:val="00573FC4"/>
    <w:rsid w:val="005740FE"/>
    <w:rsid w:val="00574262"/>
    <w:rsid w:val="00574308"/>
    <w:rsid w:val="00574596"/>
    <w:rsid w:val="0057467B"/>
    <w:rsid w:val="00574ACD"/>
    <w:rsid w:val="00574F88"/>
    <w:rsid w:val="0057540D"/>
    <w:rsid w:val="00575713"/>
    <w:rsid w:val="00575884"/>
    <w:rsid w:val="00575992"/>
    <w:rsid w:val="00575A7F"/>
    <w:rsid w:val="00575AFF"/>
    <w:rsid w:val="00575CE5"/>
    <w:rsid w:val="00575D92"/>
    <w:rsid w:val="00575F1D"/>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77ACD"/>
    <w:rsid w:val="0058011E"/>
    <w:rsid w:val="00580147"/>
    <w:rsid w:val="00580420"/>
    <w:rsid w:val="00581092"/>
    <w:rsid w:val="00581807"/>
    <w:rsid w:val="005827D6"/>
    <w:rsid w:val="00582865"/>
    <w:rsid w:val="00582B5E"/>
    <w:rsid w:val="0058307E"/>
    <w:rsid w:val="00583160"/>
    <w:rsid w:val="005831A8"/>
    <w:rsid w:val="005835E3"/>
    <w:rsid w:val="00583656"/>
    <w:rsid w:val="005838F9"/>
    <w:rsid w:val="00583962"/>
    <w:rsid w:val="005839B1"/>
    <w:rsid w:val="0058428B"/>
    <w:rsid w:val="005845C4"/>
    <w:rsid w:val="00584997"/>
    <w:rsid w:val="00584F24"/>
    <w:rsid w:val="00584FF2"/>
    <w:rsid w:val="0058531F"/>
    <w:rsid w:val="00585349"/>
    <w:rsid w:val="00585418"/>
    <w:rsid w:val="005854CB"/>
    <w:rsid w:val="0058589E"/>
    <w:rsid w:val="005858F8"/>
    <w:rsid w:val="005859F6"/>
    <w:rsid w:val="005864FD"/>
    <w:rsid w:val="00586703"/>
    <w:rsid w:val="005868B1"/>
    <w:rsid w:val="00586BBB"/>
    <w:rsid w:val="00586BC2"/>
    <w:rsid w:val="00586F92"/>
    <w:rsid w:val="005877E8"/>
    <w:rsid w:val="00587809"/>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0D"/>
    <w:rsid w:val="00591CE2"/>
    <w:rsid w:val="00591D0F"/>
    <w:rsid w:val="00591D9E"/>
    <w:rsid w:val="005920DB"/>
    <w:rsid w:val="005922EF"/>
    <w:rsid w:val="00592DCB"/>
    <w:rsid w:val="005934BB"/>
    <w:rsid w:val="00593697"/>
    <w:rsid w:val="00593835"/>
    <w:rsid w:val="00593C4C"/>
    <w:rsid w:val="00593C98"/>
    <w:rsid w:val="00593DF6"/>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1FFF"/>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7BF"/>
    <w:rsid w:val="005A689E"/>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133"/>
    <w:rsid w:val="005B150C"/>
    <w:rsid w:val="005B16FE"/>
    <w:rsid w:val="005B1728"/>
    <w:rsid w:val="005B193B"/>
    <w:rsid w:val="005B1943"/>
    <w:rsid w:val="005B19E3"/>
    <w:rsid w:val="005B1A1D"/>
    <w:rsid w:val="005B256E"/>
    <w:rsid w:val="005B26B8"/>
    <w:rsid w:val="005B2BAA"/>
    <w:rsid w:val="005B2F55"/>
    <w:rsid w:val="005B305C"/>
    <w:rsid w:val="005B3339"/>
    <w:rsid w:val="005B3453"/>
    <w:rsid w:val="005B3EE9"/>
    <w:rsid w:val="005B4049"/>
    <w:rsid w:val="005B40BD"/>
    <w:rsid w:val="005B454A"/>
    <w:rsid w:val="005B48EA"/>
    <w:rsid w:val="005B4942"/>
    <w:rsid w:val="005B4C0C"/>
    <w:rsid w:val="005B4CF3"/>
    <w:rsid w:val="005B4D26"/>
    <w:rsid w:val="005B4D61"/>
    <w:rsid w:val="005B4DFE"/>
    <w:rsid w:val="005B4EE9"/>
    <w:rsid w:val="005B4FE9"/>
    <w:rsid w:val="005B52AF"/>
    <w:rsid w:val="005B5469"/>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3F08"/>
    <w:rsid w:val="005C4031"/>
    <w:rsid w:val="005C487D"/>
    <w:rsid w:val="005C4BBD"/>
    <w:rsid w:val="005C4C01"/>
    <w:rsid w:val="005C5727"/>
    <w:rsid w:val="005C5801"/>
    <w:rsid w:val="005C5A0A"/>
    <w:rsid w:val="005C5DB9"/>
    <w:rsid w:val="005C5F1B"/>
    <w:rsid w:val="005C5F70"/>
    <w:rsid w:val="005C6867"/>
    <w:rsid w:val="005C6F13"/>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193"/>
    <w:rsid w:val="005D2266"/>
    <w:rsid w:val="005D25B4"/>
    <w:rsid w:val="005D28C9"/>
    <w:rsid w:val="005D28F4"/>
    <w:rsid w:val="005D2A89"/>
    <w:rsid w:val="005D2D69"/>
    <w:rsid w:val="005D30F3"/>
    <w:rsid w:val="005D35B3"/>
    <w:rsid w:val="005D35C1"/>
    <w:rsid w:val="005D35CF"/>
    <w:rsid w:val="005D3692"/>
    <w:rsid w:val="005D39E8"/>
    <w:rsid w:val="005D3AE4"/>
    <w:rsid w:val="005D3DAA"/>
    <w:rsid w:val="005D4053"/>
    <w:rsid w:val="005D4178"/>
    <w:rsid w:val="005D41A1"/>
    <w:rsid w:val="005D4315"/>
    <w:rsid w:val="005D4557"/>
    <w:rsid w:val="005D45B9"/>
    <w:rsid w:val="005D4749"/>
    <w:rsid w:val="005D49D3"/>
    <w:rsid w:val="005D4BB2"/>
    <w:rsid w:val="005D4C11"/>
    <w:rsid w:val="005D4D58"/>
    <w:rsid w:val="005D4EED"/>
    <w:rsid w:val="005D5912"/>
    <w:rsid w:val="005D59F0"/>
    <w:rsid w:val="005D5E68"/>
    <w:rsid w:val="005D5EF1"/>
    <w:rsid w:val="005D629D"/>
    <w:rsid w:val="005D62EC"/>
    <w:rsid w:val="005D656A"/>
    <w:rsid w:val="005D69EC"/>
    <w:rsid w:val="005D6B94"/>
    <w:rsid w:val="005D72DC"/>
    <w:rsid w:val="005D72FA"/>
    <w:rsid w:val="005D73FE"/>
    <w:rsid w:val="005D77A0"/>
    <w:rsid w:val="005D78DB"/>
    <w:rsid w:val="005D7CFB"/>
    <w:rsid w:val="005D7D34"/>
    <w:rsid w:val="005D7E7E"/>
    <w:rsid w:val="005D7F2F"/>
    <w:rsid w:val="005E0026"/>
    <w:rsid w:val="005E0165"/>
    <w:rsid w:val="005E0218"/>
    <w:rsid w:val="005E056F"/>
    <w:rsid w:val="005E0795"/>
    <w:rsid w:val="005E0918"/>
    <w:rsid w:val="005E0B32"/>
    <w:rsid w:val="005E1022"/>
    <w:rsid w:val="005E1161"/>
    <w:rsid w:val="005E136C"/>
    <w:rsid w:val="005E1446"/>
    <w:rsid w:val="005E1535"/>
    <w:rsid w:val="005E1C3B"/>
    <w:rsid w:val="005E1CE7"/>
    <w:rsid w:val="005E1FE3"/>
    <w:rsid w:val="005E229B"/>
    <w:rsid w:val="005E26E8"/>
    <w:rsid w:val="005E2743"/>
    <w:rsid w:val="005E27C4"/>
    <w:rsid w:val="005E2B40"/>
    <w:rsid w:val="005E2E2E"/>
    <w:rsid w:val="005E34AD"/>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1C9"/>
    <w:rsid w:val="005F08C1"/>
    <w:rsid w:val="005F08D8"/>
    <w:rsid w:val="005F0D7F"/>
    <w:rsid w:val="005F0DA3"/>
    <w:rsid w:val="005F0E17"/>
    <w:rsid w:val="005F0F9F"/>
    <w:rsid w:val="005F1268"/>
    <w:rsid w:val="005F1860"/>
    <w:rsid w:val="005F1869"/>
    <w:rsid w:val="005F1BE9"/>
    <w:rsid w:val="005F2008"/>
    <w:rsid w:val="005F22FA"/>
    <w:rsid w:val="005F2478"/>
    <w:rsid w:val="005F2504"/>
    <w:rsid w:val="005F278C"/>
    <w:rsid w:val="005F2ACF"/>
    <w:rsid w:val="005F2AFE"/>
    <w:rsid w:val="005F2DD7"/>
    <w:rsid w:val="005F3072"/>
    <w:rsid w:val="005F3799"/>
    <w:rsid w:val="005F3D0A"/>
    <w:rsid w:val="005F3D0B"/>
    <w:rsid w:val="005F3FD1"/>
    <w:rsid w:val="005F4C7C"/>
    <w:rsid w:val="005F5311"/>
    <w:rsid w:val="005F5612"/>
    <w:rsid w:val="005F571D"/>
    <w:rsid w:val="005F57F3"/>
    <w:rsid w:val="005F585B"/>
    <w:rsid w:val="005F5F01"/>
    <w:rsid w:val="005F60F3"/>
    <w:rsid w:val="005F64A6"/>
    <w:rsid w:val="005F6527"/>
    <w:rsid w:val="005F679A"/>
    <w:rsid w:val="005F67BB"/>
    <w:rsid w:val="005F71A2"/>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A1C"/>
    <w:rsid w:val="00601CD4"/>
    <w:rsid w:val="00601D41"/>
    <w:rsid w:val="006020F3"/>
    <w:rsid w:val="00602345"/>
    <w:rsid w:val="00602912"/>
    <w:rsid w:val="00602CF0"/>
    <w:rsid w:val="00602FD4"/>
    <w:rsid w:val="006035C4"/>
    <w:rsid w:val="00603FBF"/>
    <w:rsid w:val="006043B7"/>
    <w:rsid w:val="00604562"/>
    <w:rsid w:val="00604854"/>
    <w:rsid w:val="00604DCD"/>
    <w:rsid w:val="00605135"/>
    <w:rsid w:val="00605932"/>
    <w:rsid w:val="00605AFE"/>
    <w:rsid w:val="00605B72"/>
    <w:rsid w:val="00605BDD"/>
    <w:rsid w:val="006063FD"/>
    <w:rsid w:val="00606611"/>
    <w:rsid w:val="006066C3"/>
    <w:rsid w:val="00606962"/>
    <w:rsid w:val="00606993"/>
    <w:rsid w:val="00606D4B"/>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BAB"/>
    <w:rsid w:val="00611C9E"/>
    <w:rsid w:val="00611D14"/>
    <w:rsid w:val="00611EB5"/>
    <w:rsid w:val="006120A1"/>
    <w:rsid w:val="006122BA"/>
    <w:rsid w:val="00612691"/>
    <w:rsid w:val="0061273D"/>
    <w:rsid w:val="00612856"/>
    <w:rsid w:val="00612AD7"/>
    <w:rsid w:val="00612E55"/>
    <w:rsid w:val="00613402"/>
    <w:rsid w:val="00613517"/>
    <w:rsid w:val="00613B53"/>
    <w:rsid w:val="00614304"/>
    <w:rsid w:val="006147CE"/>
    <w:rsid w:val="006149C9"/>
    <w:rsid w:val="00614DF2"/>
    <w:rsid w:val="006151D8"/>
    <w:rsid w:val="006153CA"/>
    <w:rsid w:val="00615577"/>
    <w:rsid w:val="00615834"/>
    <w:rsid w:val="0061592C"/>
    <w:rsid w:val="00615AF7"/>
    <w:rsid w:val="006161AE"/>
    <w:rsid w:val="0061673E"/>
    <w:rsid w:val="0061678C"/>
    <w:rsid w:val="0061701D"/>
    <w:rsid w:val="006173B4"/>
    <w:rsid w:val="006179B8"/>
    <w:rsid w:val="00617FE3"/>
    <w:rsid w:val="006202A7"/>
    <w:rsid w:val="00620366"/>
    <w:rsid w:val="00620983"/>
    <w:rsid w:val="00620DA4"/>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C31"/>
    <w:rsid w:val="00622D54"/>
    <w:rsid w:val="00622DB5"/>
    <w:rsid w:val="00622DB9"/>
    <w:rsid w:val="006235ED"/>
    <w:rsid w:val="00623677"/>
    <w:rsid w:val="00623A05"/>
    <w:rsid w:val="00623D15"/>
    <w:rsid w:val="00623E5D"/>
    <w:rsid w:val="00624068"/>
    <w:rsid w:val="00624840"/>
    <w:rsid w:val="00624AA3"/>
    <w:rsid w:val="00624B94"/>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95C"/>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468"/>
    <w:rsid w:val="0063289D"/>
    <w:rsid w:val="00632B40"/>
    <w:rsid w:val="00632D3F"/>
    <w:rsid w:val="00632E83"/>
    <w:rsid w:val="00633439"/>
    <w:rsid w:val="00633512"/>
    <w:rsid w:val="0063355D"/>
    <w:rsid w:val="006336C0"/>
    <w:rsid w:val="0063391D"/>
    <w:rsid w:val="00633B4C"/>
    <w:rsid w:val="00633CFE"/>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7"/>
    <w:rsid w:val="0064146C"/>
    <w:rsid w:val="006415A1"/>
    <w:rsid w:val="006416F8"/>
    <w:rsid w:val="006419B5"/>
    <w:rsid w:val="006421A3"/>
    <w:rsid w:val="006424D2"/>
    <w:rsid w:val="0064259E"/>
    <w:rsid w:val="006428EB"/>
    <w:rsid w:val="00642908"/>
    <w:rsid w:val="00642916"/>
    <w:rsid w:val="00642A6C"/>
    <w:rsid w:val="00642AD7"/>
    <w:rsid w:val="00642AF2"/>
    <w:rsid w:val="0064323A"/>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3D5"/>
    <w:rsid w:val="00647B1A"/>
    <w:rsid w:val="00647D0A"/>
    <w:rsid w:val="00647E65"/>
    <w:rsid w:val="006502B1"/>
    <w:rsid w:val="00650330"/>
    <w:rsid w:val="00650414"/>
    <w:rsid w:val="0065051B"/>
    <w:rsid w:val="00650539"/>
    <w:rsid w:val="00650559"/>
    <w:rsid w:val="006507B2"/>
    <w:rsid w:val="00650859"/>
    <w:rsid w:val="006508E4"/>
    <w:rsid w:val="00650C20"/>
    <w:rsid w:val="00651B57"/>
    <w:rsid w:val="00651BA6"/>
    <w:rsid w:val="00651D87"/>
    <w:rsid w:val="00651F62"/>
    <w:rsid w:val="00652083"/>
    <w:rsid w:val="006521BF"/>
    <w:rsid w:val="006523F0"/>
    <w:rsid w:val="0065315B"/>
    <w:rsid w:val="00653BCB"/>
    <w:rsid w:val="00653D1F"/>
    <w:rsid w:val="006540C7"/>
    <w:rsid w:val="006540E0"/>
    <w:rsid w:val="0065451B"/>
    <w:rsid w:val="006548FE"/>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887"/>
    <w:rsid w:val="00657CFB"/>
    <w:rsid w:val="00657FB9"/>
    <w:rsid w:val="006600DA"/>
    <w:rsid w:val="006602EF"/>
    <w:rsid w:val="00660717"/>
    <w:rsid w:val="00660B71"/>
    <w:rsid w:val="00660CB7"/>
    <w:rsid w:val="00661957"/>
    <w:rsid w:val="006619D9"/>
    <w:rsid w:val="00661E4D"/>
    <w:rsid w:val="0066204B"/>
    <w:rsid w:val="006622EF"/>
    <w:rsid w:val="00662854"/>
    <w:rsid w:val="00662B3F"/>
    <w:rsid w:val="00663069"/>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184"/>
    <w:rsid w:val="006662BD"/>
    <w:rsid w:val="006664BF"/>
    <w:rsid w:val="006666AF"/>
    <w:rsid w:val="00666766"/>
    <w:rsid w:val="0066677C"/>
    <w:rsid w:val="00666D1C"/>
    <w:rsid w:val="00667284"/>
    <w:rsid w:val="0066738E"/>
    <w:rsid w:val="00667A2A"/>
    <w:rsid w:val="00667D0B"/>
    <w:rsid w:val="0067050D"/>
    <w:rsid w:val="0067072A"/>
    <w:rsid w:val="006707A4"/>
    <w:rsid w:val="00670A44"/>
    <w:rsid w:val="00670A65"/>
    <w:rsid w:val="0067141D"/>
    <w:rsid w:val="0067173D"/>
    <w:rsid w:val="006717DD"/>
    <w:rsid w:val="00671CB9"/>
    <w:rsid w:val="00671D5B"/>
    <w:rsid w:val="00671E9D"/>
    <w:rsid w:val="00671F30"/>
    <w:rsid w:val="0067208F"/>
    <w:rsid w:val="00672457"/>
    <w:rsid w:val="0067249D"/>
    <w:rsid w:val="00672A42"/>
    <w:rsid w:val="00672AFF"/>
    <w:rsid w:val="00672D54"/>
    <w:rsid w:val="006734A7"/>
    <w:rsid w:val="0067362D"/>
    <w:rsid w:val="006738A5"/>
    <w:rsid w:val="00673BCE"/>
    <w:rsid w:val="0067465A"/>
    <w:rsid w:val="00674725"/>
    <w:rsid w:val="00674E02"/>
    <w:rsid w:val="0067532D"/>
    <w:rsid w:val="00675522"/>
    <w:rsid w:val="006757AA"/>
    <w:rsid w:val="00675967"/>
    <w:rsid w:val="006759A7"/>
    <w:rsid w:val="00675C93"/>
    <w:rsid w:val="00675DB1"/>
    <w:rsid w:val="00675F34"/>
    <w:rsid w:val="00676157"/>
    <w:rsid w:val="00676655"/>
    <w:rsid w:val="006766B0"/>
    <w:rsid w:val="00676B5E"/>
    <w:rsid w:val="00676D63"/>
    <w:rsid w:val="00676E19"/>
    <w:rsid w:val="00677237"/>
    <w:rsid w:val="006773D5"/>
    <w:rsid w:val="006774E9"/>
    <w:rsid w:val="0067773B"/>
    <w:rsid w:val="00677D6B"/>
    <w:rsid w:val="00677EA6"/>
    <w:rsid w:val="00677FB1"/>
    <w:rsid w:val="00677FC2"/>
    <w:rsid w:val="00677FDC"/>
    <w:rsid w:val="0068006F"/>
    <w:rsid w:val="00680B22"/>
    <w:rsid w:val="00680E1C"/>
    <w:rsid w:val="00680FED"/>
    <w:rsid w:val="00681055"/>
    <w:rsid w:val="0068105A"/>
    <w:rsid w:val="006810FC"/>
    <w:rsid w:val="00681547"/>
    <w:rsid w:val="00681661"/>
    <w:rsid w:val="00681A07"/>
    <w:rsid w:val="006824B6"/>
    <w:rsid w:val="006824B8"/>
    <w:rsid w:val="0068255C"/>
    <w:rsid w:val="00682586"/>
    <w:rsid w:val="00682759"/>
    <w:rsid w:val="00682B36"/>
    <w:rsid w:val="00682FC7"/>
    <w:rsid w:val="00683577"/>
    <w:rsid w:val="00683603"/>
    <w:rsid w:val="0068364D"/>
    <w:rsid w:val="00683901"/>
    <w:rsid w:val="00683DC6"/>
    <w:rsid w:val="0068466B"/>
    <w:rsid w:val="006848D9"/>
    <w:rsid w:val="00684AD0"/>
    <w:rsid w:val="00684E1D"/>
    <w:rsid w:val="00684EE2"/>
    <w:rsid w:val="00684FDF"/>
    <w:rsid w:val="0068530A"/>
    <w:rsid w:val="00685520"/>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839"/>
    <w:rsid w:val="00692F3C"/>
    <w:rsid w:val="00693023"/>
    <w:rsid w:val="006932FE"/>
    <w:rsid w:val="00693A6F"/>
    <w:rsid w:val="00693AD3"/>
    <w:rsid w:val="00693D18"/>
    <w:rsid w:val="0069403C"/>
    <w:rsid w:val="006940E5"/>
    <w:rsid w:val="00694616"/>
    <w:rsid w:val="006952B0"/>
    <w:rsid w:val="00695391"/>
    <w:rsid w:val="00695A9D"/>
    <w:rsid w:val="00695B72"/>
    <w:rsid w:val="00695F98"/>
    <w:rsid w:val="0069637F"/>
    <w:rsid w:val="00696477"/>
    <w:rsid w:val="00696573"/>
    <w:rsid w:val="006966F6"/>
    <w:rsid w:val="00696839"/>
    <w:rsid w:val="00696865"/>
    <w:rsid w:val="006968B6"/>
    <w:rsid w:val="00696ACC"/>
    <w:rsid w:val="00696B64"/>
    <w:rsid w:val="00696CE9"/>
    <w:rsid w:val="00697076"/>
    <w:rsid w:val="006974CA"/>
    <w:rsid w:val="006976C0"/>
    <w:rsid w:val="00697957"/>
    <w:rsid w:val="00697BBA"/>
    <w:rsid w:val="00697E33"/>
    <w:rsid w:val="00697FEC"/>
    <w:rsid w:val="006A001F"/>
    <w:rsid w:val="006A08D1"/>
    <w:rsid w:val="006A0A05"/>
    <w:rsid w:val="006A0A37"/>
    <w:rsid w:val="006A0A42"/>
    <w:rsid w:val="006A0BA4"/>
    <w:rsid w:val="006A0E10"/>
    <w:rsid w:val="006A1171"/>
    <w:rsid w:val="006A1183"/>
    <w:rsid w:val="006A1423"/>
    <w:rsid w:val="006A14E9"/>
    <w:rsid w:val="006A180A"/>
    <w:rsid w:val="006A1F3C"/>
    <w:rsid w:val="006A2152"/>
    <w:rsid w:val="006A26CD"/>
    <w:rsid w:val="006A2A0A"/>
    <w:rsid w:val="006A2AB4"/>
    <w:rsid w:val="006A2AFC"/>
    <w:rsid w:val="006A2B08"/>
    <w:rsid w:val="006A2C69"/>
    <w:rsid w:val="006A2CD5"/>
    <w:rsid w:val="006A3217"/>
    <w:rsid w:val="006A3466"/>
    <w:rsid w:val="006A357D"/>
    <w:rsid w:val="006A3977"/>
    <w:rsid w:val="006A3AF5"/>
    <w:rsid w:val="006A3E18"/>
    <w:rsid w:val="006A4171"/>
    <w:rsid w:val="006A44A3"/>
    <w:rsid w:val="006A44F0"/>
    <w:rsid w:val="006A4535"/>
    <w:rsid w:val="006A453D"/>
    <w:rsid w:val="006A45B1"/>
    <w:rsid w:val="006A4962"/>
    <w:rsid w:val="006A4A4B"/>
    <w:rsid w:val="006A4B4A"/>
    <w:rsid w:val="006A503A"/>
    <w:rsid w:val="006A5397"/>
    <w:rsid w:val="006A5589"/>
    <w:rsid w:val="006A56B4"/>
    <w:rsid w:val="006A5992"/>
    <w:rsid w:val="006A59A5"/>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ED5"/>
    <w:rsid w:val="006A7FC7"/>
    <w:rsid w:val="006B005C"/>
    <w:rsid w:val="006B083C"/>
    <w:rsid w:val="006B09F8"/>
    <w:rsid w:val="006B0C70"/>
    <w:rsid w:val="006B0CD3"/>
    <w:rsid w:val="006B0F48"/>
    <w:rsid w:val="006B111C"/>
    <w:rsid w:val="006B15A1"/>
    <w:rsid w:val="006B164F"/>
    <w:rsid w:val="006B1B0B"/>
    <w:rsid w:val="006B1B14"/>
    <w:rsid w:val="006B1C7A"/>
    <w:rsid w:val="006B1F1C"/>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960"/>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53"/>
    <w:rsid w:val="006C15A2"/>
    <w:rsid w:val="006C19DC"/>
    <w:rsid w:val="006C1EAB"/>
    <w:rsid w:val="006C23A3"/>
    <w:rsid w:val="006C250A"/>
    <w:rsid w:val="006C2556"/>
    <w:rsid w:val="006C2A05"/>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94"/>
    <w:rsid w:val="006C59FC"/>
    <w:rsid w:val="006C6228"/>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A5B"/>
    <w:rsid w:val="006D1C43"/>
    <w:rsid w:val="006D1E72"/>
    <w:rsid w:val="006D1E7F"/>
    <w:rsid w:val="006D20B2"/>
    <w:rsid w:val="006D21BE"/>
    <w:rsid w:val="006D220C"/>
    <w:rsid w:val="006D2284"/>
    <w:rsid w:val="006D232C"/>
    <w:rsid w:val="006D2BFC"/>
    <w:rsid w:val="006D2CB8"/>
    <w:rsid w:val="006D2CD3"/>
    <w:rsid w:val="006D2E5C"/>
    <w:rsid w:val="006D30B5"/>
    <w:rsid w:val="006D33A8"/>
    <w:rsid w:val="006D34EE"/>
    <w:rsid w:val="006D373C"/>
    <w:rsid w:val="006D37A1"/>
    <w:rsid w:val="006D477B"/>
    <w:rsid w:val="006D5059"/>
    <w:rsid w:val="006D50C5"/>
    <w:rsid w:val="006D5114"/>
    <w:rsid w:val="006D54BD"/>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146"/>
    <w:rsid w:val="006E144F"/>
    <w:rsid w:val="006E14CB"/>
    <w:rsid w:val="006E165D"/>
    <w:rsid w:val="006E186A"/>
    <w:rsid w:val="006E1C0F"/>
    <w:rsid w:val="006E1F8A"/>
    <w:rsid w:val="006E1F93"/>
    <w:rsid w:val="006E2053"/>
    <w:rsid w:val="006E24FF"/>
    <w:rsid w:val="006E25B2"/>
    <w:rsid w:val="006E26DD"/>
    <w:rsid w:val="006E26F9"/>
    <w:rsid w:val="006E270C"/>
    <w:rsid w:val="006E2715"/>
    <w:rsid w:val="006E27A8"/>
    <w:rsid w:val="006E27CF"/>
    <w:rsid w:val="006E284E"/>
    <w:rsid w:val="006E2896"/>
    <w:rsid w:val="006E28FC"/>
    <w:rsid w:val="006E2AB1"/>
    <w:rsid w:val="006E2E19"/>
    <w:rsid w:val="006E2E3B"/>
    <w:rsid w:val="006E3438"/>
    <w:rsid w:val="006E37C2"/>
    <w:rsid w:val="006E39EB"/>
    <w:rsid w:val="006E3B3B"/>
    <w:rsid w:val="006E3BE6"/>
    <w:rsid w:val="006E3F2D"/>
    <w:rsid w:val="006E43EB"/>
    <w:rsid w:val="006E4E95"/>
    <w:rsid w:val="006E51EC"/>
    <w:rsid w:val="006E5313"/>
    <w:rsid w:val="006E5A6A"/>
    <w:rsid w:val="006E5E1C"/>
    <w:rsid w:val="006E6AAE"/>
    <w:rsid w:val="006E6CE8"/>
    <w:rsid w:val="006E7399"/>
    <w:rsid w:val="006E78F4"/>
    <w:rsid w:val="006E7CD0"/>
    <w:rsid w:val="006E7DD0"/>
    <w:rsid w:val="006E7E42"/>
    <w:rsid w:val="006F0070"/>
    <w:rsid w:val="006F0106"/>
    <w:rsid w:val="006F0287"/>
    <w:rsid w:val="006F02E5"/>
    <w:rsid w:val="006F0689"/>
    <w:rsid w:val="006F06C1"/>
    <w:rsid w:val="006F070F"/>
    <w:rsid w:val="006F0817"/>
    <w:rsid w:val="006F0916"/>
    <w:rsid w:val="006F0A37"/>
    <w:rsid w:val="006F1606"/>
    <w:rsid w:val="006F16BD"/>
    <w:rsid w:val="006F1A2D"/>
    <w:rsid w:val="006F1B73"/>
    <w:rsid w:val="006F214A"/>
    <w:rsid w:val="006F21F5"/>
    <w:rsid w:val="006F22A9"/>
    <w:rsid w:val="006F2D75"/>
    <w:rsid w:val="006F2F42"/>
    <w:rsid w:val="006F3B01"/>
    <w:rsid w:val="006F3EBE"/>
    <w:rsid w:val="006F3F49"/>
    <w:rsid w:val="006F401E"/>
    <w:rsid w:val="006F40CC"/>
    <w:rsid w:val="006F45D9"/>
    <w:rsid w:val="006F4757"/>
    <w:rsid w:val="006F4AD9"/>
    <w:rsid w:val="006F5296"/>
    <w:rsid w:val="006F52D5"/>
    <w:rsid w:val="006F53F3"/>
    <w:rsid w:val="006F54D8"/>
    <w:rsid w:val="006F5858"/>
    <w:rsid w:val="006F5916"/>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6CD"/>
    <w:rsid w:val="00700918"/>
    <w:rsid w:val="00700991"/>
    <w:rsid w:val="00700A7A"/>
    <w:rsid w:val="00700C77"/>
    <w:rsid w:val="00700D16"/>
    <w:rsid w:val="00701384"/>
    <w:rsid w:val="007015AD"/>
    <w:rsid w:val="007015BD"/>
    <w:rsid w:val="00701746"/>
    <w:rsid w:val="00701CFF"/>
    <w:rsid w:val="00701E5B"/>
    <w:rsid w:val="00702700"/>
    <w:rsid w:val="007027FF"/>
    <w:rsid w:val="00702A11"/>
    <w:rsid w:val="00702A3C"/>
    <w:rsid w:val="00702BBB"/>
    <w:rsid w:val="00702BE2"/>
    <w:rsid w:val="007032BB"/>
    <w:rsid w:val="00703574"/>
    <w:rsid w:val="0070364F"/>
    <w:rsid w:val="007036AA"/>
    <w:rsid w:val="00703D71"/>
    <w:rsid w:val="00703F04"/>
    <w:rsid w:val="00704821"/>
    <w:rsid w:val="007048AA"/>
    <w:rsid w:val="007048C0"/>
    <w:rsid w:val="00704952"/>
    <w:rsid w:val="00705035"/>
    <w:rsid w:val="007050AF"/>
    <w:rsid w:val="007051F2"/>
    <w:rsid w:val="00705EA0"/>
    <w:rsid w:val="00705EAF"/>
    <w:rsid w:val="007062FA"/>
    <w:rsid w:val="00706556"/>
    <w:rsid w:val="0070665B"/>
    <w:rsid w:val="00706750"/>
    <w:rsid w:val="00706805"/>
    <w:rsid w:val="00706C5D"/>
    <w:rsid w:val="007070E4"/>
    <w:rsid w:val="0070731E"/>
    <w:rsid w:val="007073DB"/>
    <w:rsid w:val="0070747C"/>
    <w:rsid w:val="00707AE5"/>
    <w:rsid w:val="00707DCB"/>
    <w:rsid w:val="00710809"/>
    <w:rsid w:val="00710883"/>
    <w:rsid w:val="007108AE"/>
    <w:rsid w:val="00710CB8"/>
    <w:rsid w:val="00710D60"/>
    <w:rsid w:val="007110E1"/>
    <w:rsid w:val="00711A34"/>
    <w:rsid w:val="00711F0A"/>
    <w:rsid w:val="0071224E"/>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32C"/>
    <w:rsid w:val="00717857"/>
    <w:rsid w:val="007178A4"/>
    <w:rsid w:val="00717F44"/>
    <w:rsid w:val="00720290"/>
    <w:rsid w:val="0072032C"/>
    <w:rsid w:val="007203B1"/>
    <w:rsid w:val="00720402"/>
    <w:rsid w:val="00720958"/>
    <w:rsid w:val="00720FE1"/>
    <w:rsid w:val="00720FFA"/>
    <w:rsid w:val="0072119C"/>
    <w:rsid w:val="007211E1"/>
    <w:rsid w:val="0072125C"/>
    <w:rsid w:val="007215A4"/>
    <w:rsid w:val="007219E9"/>
    <w:rsid w:val="00721A65"/>
    <w:rsid w:val="00721B08"/>
    <w:rsid w:val="00721EB8"/>
    <w:rsid w:val="00722138"/>
    <w:rsid w:val="0072260C"/>
    <w:rsid w:val="00722758"/>
    <w:rsid w:val="00722837"/>
    <w:rsid w:val="00722C4F"/>
    <w:rsid w:val="00722D6B"/>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336"/>
    <w:rsid w:val="00725788"/>
    <w:rsid w:val="007260AF"/>
    <w:rsid w:val="007262D8"/>
    <w:rsid w:val="007263F4"/>
    <w:rsid w:val="007264E9"/>
    <w:rsid w:val="00726EC8"/>
    <w:rsid w:val="0072740E"/>
    <w:rsid w:val="0072773D"/>
    <w:rsid w:val="00727804"/>
    <w:rsid w:val="00727988"/>
    <w:rsid w:val="00727A88"/>
    <w:rsid w:val="00727CF8"/>
    <w:rsid w:val="00727F35"/>
    <w:rsid w:val="007300C9"/>
    <w:rsid w:val="0073023D"/>
    <w:rsid w:val="00730366"/>
    <w:rsid w:val="00730543"/>
    <w:rsid w:val="00730BA2"/>
    <w:rsid w:val="007310A7"/>
    <w:rsid w:val="00731231"/>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427"/>
    <w:rsid w:val="007346D1"/>
    <w:rsid w:val="007346DF"/>
    <w:rsid w:val="007346F2"/>
    <w:rsid w:val="00734F58"/>
    <w:rsid w:val="007351B4"/>
    <w:rsid w:val="00735628"/>
    <w:rsid w:val="007357A2"/>
    <w:rsid w:val="00735869"/>
    <w:rsid w:val="00735BA2"/>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34C"/>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5FB"/>
    <w:rsid w:val="00744740"/>
    <w:rsid w:val="00744B68"/>
    <w:rsid w:val="00745353"/>
    <w:rsid w:val="007453FF"/>
    <w:rsid w:val="0074554C"/>
    <w:rsid w:val="0074557E"/>
    <w:rsid w:val="007457CB"/>
    <w:rsid w:val="007458FF"/>
    <w:rsid w:val="00745A6F"/>
    <w:rsid w:val="00745A93"/>
    <w:rsid w:val="00745CF8"/>
    <w:rsid w:val="00746027"/>
    <w:rsid w:val="007460AE"/>
    <w:rsid w:val="0074621A"/>
    <w:rsid w:val="007462EB"/>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87B"/>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EC7"/>
    <w:rsid w:val="00754FA3"/>
    <w:rsid w:val="007556DA"/>
    <w:rsid w:val="00755A20"/>
    <w:rsid w:val="00756158"/>
    <w:rsid w:val="007561BD"/>
    <w:rsid w:val="007561D7"/>
    <w:rsid w:val="007561DE"/>
    <w:rsid w:val="0075620C"/>
    <w:rsid w:val="007575F0"/>
    <w:rsid w:val="0075768C"/>
    <w:rsid w:val="00757A7D"/>
    <w:rsid w:val="00757F77"/>
    <w:rsid w:val="0076033D"/>
    <w:rsid w:val="00760618"/>
    <w:rsid w:val="007608FD"/>
    <w:rsid w:val="00760A35"/>
    <w:rsid w:val="00760B6D"/>
    <w:rsid w:val="00760C00"/>
    <w:rsid w:val="00760C1B"/>
    <w:rsid w:val="00760C8F"/>
    <w:rsid w:val="00760CF1"/>
    <w:rsid w:val="00760F48"/>
    <w:rsid w:val="0076150E"/>
    <w:rsid w:val="0076157C"/>
    <w:rsid w:val="0076169F"/>
    <w:rsid w:val="007616F6"/>
    <w:rsid w:val="007619D4"/>
    <w:rsid w:val="00761A4A"/>
    <w:rsid w:val="00761BF8"/>
    <w:rsid w:val="00761F89"/>
    <w:rsid w:val="007620A3"/>
    <w:rsid w:val="00762169"/>
    <w:rsid w:val="00762185"/>
    <w:rsid w:val="00762424"/>
    <w:rsid w:val="007625F6"/>
    <w:rsid w:val="00762879"/>
    <w:rsid w:val="00762978"/>
    <w:rsid w:val="00762B4B"/>
    <w:rsid w:val="007634F0"/>
    <w:rsid w:val="00763553"/>
    <w:rsid w:val="007636A3"/>
    <w:rsid w:val="00763711"/>
    <w:rsid w:val="00763794"/>
    <w:rsid w:val="0076387B"/>
    <w:rsid w:val="007638B2"/>
    <w:rsid w:val="007639CF"/>
    <w:rsid w:val="00763B57"/>
    <w:rsid w:val="00763BCC"/>
    <w:rsid w:val="00763BCD"/>
    <w:rsid w:val="00763D11"/>
    <w:rsid w:val="00763FC8"/>
    <w:rsid w:val="007641BB"/>
    <w:rsid w:val="007644C0"/>
    <w:rsid w:val="00764768"/>
    <w:rsid w:val="0076487E"/>
    <w:rsid w:val="00764F03"/>
    <w:rsid w:val="007653BF"/>
    <w:rsid w:val="007653D9"/>
    <w:rsid w:val="007653E9"/>
    <w:rsid w:val="007656B4"/>
    <w:rsid w:val="0076589E"/>
    <w:rsid w:val="0076594B"/>
    <w:rsid w:val="007659BB"/>
    <w:rsid w:val="00765BAB"/>
    <w:rsid w:val="00765C59"/>
    <w:rsid w:val="00765D06"/>
    <w:rsid w:val="00765F12"/>
    <w:rsid w:val="00766DD0"/>
    <w:rsid w:val="0076700D"/>
    <w:rsid w:val="0076746A"/>
    <w:rsid w:val="00767567"/>
    <w:rsid w:val="0076761A"/>
    <w:rsid w:val="00767798"/>
    <w:rsid w:val="007677F0"/>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7C2"/>
    <w:rsid w:val="0077280C"/>
    <w:rsid w:val="00772C56"/>
    <w:rsid w:val="00773405"/>
    <w:rsid w:val="0077341A"/>
    <w:rsid w:val="0077345E"/>
    <w:rsid w:val="00773770"/>
    <w:rsid w:val="00773C5C"/>
    <w:rsid w:val="00773E34"/>
    <w:rsid w:val="00774062"/>
    <w:rsid w:val="00774257"/>
    <w:rsid w:val="0077449D"/>
    <w:rsid w:val="007744F2"/>
    <w:rsid w:val="00774635"/>
    <w:rsid w:val="007746F7"/>
    <w:rsid w:val="00774A37"/>
    <w:rsid w:val="00774B7B"/>
    <w:rsid w:val="007752C9"/>
    <w:rsid w:val="0077543C"/>
    <w:rsid w:val="007756AE"/>
    <w:rsid w:val="0077575F"/>
    <w:rsid w:val="00775986"/>
    <w:rsid w:val="00776349"/>
    <w:rsid w:val="00776395"/>
    <w:rsid w:val="007764FB"/>
    <w:rsid w:val="00776957"/>
    <w:rsid w:val="00776ADD"/>
    <w:rsid w:val="00776B9F"/>
    <w:rsid w:val="0077747F"/>
    <w:rsid w:val="00777674"/>
    <w:rsid w:val="00777701"/>
    <w:rsid w:val="00777AB1"/>
    <w:rsid w:val="00777ABA"/>
    <w:rsid w:val="00777ECD"/>
    <w:rsid w:val="007800EA"/>
    <w:rsid w:val="00780326"/>
    <w:rsid w:val="00780768"/>
    <w:rsid w:val="00780962"/>
    <w:rsid w:val="007809F7"/>
    <w:rsid w:val="00780A0E"/>
    <w:rsid w:val="00780A3F"/>
    <w:rsid w:val="00780B61"/>
    <w:rsid w:val="00780CF0"/>
    <w:rsid w:val="00781610"/>
    <w:rsid w:val="00781724"/>
    <w:rsid w:val="007818B5"/>
    <w:rsid w:val="00781CE2"/>
    <w:rsid w:val="0078221B"/>
    <w:rsid w:val="0078274A"/>
    <w:rsid w:val="007829AB"/>
    <w:rsid w:val="00782F0F"/>
    <w:rsid w:val="00782F17"/>
    <w:rsid w:val="00783008"/>
    <w:rsid w:val="00783159"/>
    <w:rsid w:val="007831F9"/>
    <w:rsid w:val="00783223"/>
    <w:rsid w:val="007832DF"/>
    <w:rsid w:val="00783399"/>
    <w:rsid w:val="007833B0"/>
    <w:rsid w:val="007838D2"/>
    <w:rsid w:val="00783AF2"/>
    <w:rsid w:val="00783AF6"/>
    <w:rsid w:val="00783B65"/>
    <w:rsid w:val="00783CBF"/>
    <w:rsid w:val="007844F4"/>
    <w:rsid w:val="00784915"/>
    <w:rsid w:val="007849B9"/>
    <w:rsid w:val="00784DEB"/>
    <w:rsid w:val="0078517D"/>
    <w:rsid w:val="0078523F"/>
    <w:rsid w:val="007854B0"/>
    <w:rsid w:val="00785B0D"/>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0F39"/>
    <w:rsid w:val="007910BB"/>
    <w:rsid w:val="007913BF"/>
    <w:rsid w:val="007916BF"/>
    <w:rsid w:val="00791902"/>
    <w:rsid w:val="00791E12"/>
    <w:rsid w:val="00791F08"/>
    <w:rsid w:val="007920CB"/>
    <w:rsid w:val="0079210B"/>
    <w:rsid w:val="007921C5"/>
    <w:rsid w:val="007921CD"/>
    <w:rsid w:val="00792671"/>
    <w:rsid w:val="007927FD"/>
    <w:rsid w:val="00792833"/>
    <w:rsid w:val="007928A5"/>
    <w:rsid w:val="0079298D"/>
    <w:rsid w:val="00792A68"/>
    <w:rsid w:val="00792D5F"/>
    <w:rsid w:val="00792F0A"/>
    <w:rsid w:val="00792F4B"/>
    <w:rsid w:val="007930DB"/>
    <w:rsid w:val="007935ED"/>
    <w:rsid w:val="0079363C"/>
    <w:rsid w:val="0079393A"/>
    <w:rsid w:val="0079393F"/>
    <w:rsid w:val="00793B88"/>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C8"/>
    <w:rsid w:val="007966FF"/>
    <w:rsid w:val="00796BEE"/>
    <w:rsid w:val="00796D60"/>
    <w:rsid w:val="00796E85"/>
    <w:rsid w:val="00796F39"/>
    <w:rsid w:val="00797039"/>
    <w:rsid w:val="00797054"/>
    <w:rsid w:val="007970FC"/>
    <w:rsid w:val="0079724D"/>
    <w:rsid w:val="00797BF5"/>
    <w:rsid w:val="00797C8D"/>
    <w:rsid w:val="007A0072"/>
    <w:rsid w:val="007A00BF"/>
    <w:rsid w:val="007A010D"/>
    <w:rsid w:val="007A0607"/>
    <w:rsid w:val="007A08D8"/>
    <w:rsid w:val="007A1135"/>
    <w:rsid w:val="007A1186"/>
    <w:rsid w:val="007A1224"/>
    <w:rsid w:val="007A12D4"/>
    <w:rsid w:val="007A14D3"/>
    <w:rsid w:val="007A17F6"/>
    <w:rsid w:val="007A17FC"/>
    <w:rsid w:val="007A1812"/>
    <w:rsid w:val="007A1D1C"/>
    <w:rsid w:val="007A1D52"/>
    <w:rsid w:val="007A207E"/>
    <w:rsid w:val="007A20DD"/>
    <w:rsid w:val="007A2118"/>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4B4C"/>
    <w:rsid w:val="007A50C3"/>
    <w:rsid w:val="007A50F2"/>
    <w:rsid w:val="007A5255"/>
    <w:rsid w:val="007A58FB"/>
    <w:rsid w:val="007A5CA3"/>
    <w:rsid w:val="007A6A53"/>
    <w:rsid w:val="007A6E01"/>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1C5"/>
    <w:rsid w:val="007B12C8"/>
    <w:rsid w:val="007B1375"/>
    <w:rsid w:val="007B1722"/>
    <w:rsid w:val="007B1749"/>
    <w:rsid w:val="007B1925"/>
    <w:rsid w:val="007B1CB1"/>
    <w:rsid w:val="007B1CC8"/>
    <w:rsid w:val="007B2110"/>
    <w:rsid w:val="007B2468"/>
    <w:rsid w:val="007B2996"/>
    <w:rsid w:val="007B2B2F"/>
    <w:rsid w:val="007B2BDF"/>
    <w:rsid w:val="007B2F6E"/>
    <w:rsid w:val="007B2FEF"/>
    <w:rsid w:val="007B34AA"/>
    <w:rsid w:val="007B353B"/>
    <w:rsid w:val="007B380F"/>
    <w:rsid w:val="007B3A56"/>
    <w:rsid w:val="007B3C4A"/>
    <w:rsid w:val="007B3D1D"/>
    <w:rsid w:val="007B3D69"/>
    <w:rsid w:val="007B40FC"/>
    <w:rsid w:val="007B44DC"/>
    <w:rsid w:val="007B47BF"/>
    <w:rsid w:val="007B4A52"/>
    <w:rsid w:val="007B4D8D"/>
    <w:rsid w:val="007B4F82"/>
    <w:rsid w:val="007B5135"/>
    <w:rsid w:val="007B5259"/>
    <w:rsid w:val="007B585B"/>
    <w:rsid w:val="007B5CEF"/>
    <w:rsid w:val="007B5E6B"/>
    <w:rsid w:val="007B62B3"/>
    <w:rsid w:val="007B6357"/>
    <w:rsid w:val="007B65EC"/>
    <w:rsid w:val="007B669F"/>
    <w:rsid w:val="007B67FA"/>
    <w:rsid w:val="007B6926"/>
    <w:rsid w:val="007B6B24"/>
    <w:rsid w:val="007B7083"/>
    <w:rsid w:val="007B7654"/>
    <w:rsid w:val="007B7926"/>
    <w:rsid w:val="007B7F00"/>
    <w:rsid w:val="007C0231"/>
    <w:rsid w:val="007C032A"/>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971"/>
    <w:rsid w:val="007C2A0E"/>
    <w:rsid w:val="007C3F0F"/>
    <w:rsid w:val="007C3F79"/>
    <w:rsid w:val="007C3FD4"/>
    <w:rsid w:val="007C4104"/>
    <w:rsid w:val="007C43B7"/>
    <w:rsid w:val="007C4566"/>
    <w:rsid w:val="007C481D"/>
    <w:rsid w:val="007C48E4"/>
    <w:rsid w:val="007C5480"/>
    <w:rsid w:val="007C5A55"/>
    <w:rsid w:val="007C5E70"/>
    <w:rsid w:val="007C5FDC"/>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8D5"/>
    <w:rsid w:val="007D0E88"/>
    <w:rsid w:val="007D145A"/>
    <w:rsid w:val="007D17E9"/>
    <w:rsid w:val="007D1937"/>
    <w:rsid w:val="007D19D6"/>
    <w:rsid w:val="007D1D9C"/>
    <w:rsid w:val="007D20E9"/>
    <w:rsid w:val="007D2128"/>
    <w:rsid w:val="007D2401"/>
    <w:rsid w:val="007D28D7"/>
    <w:rsid w:val="007D2BC1"/>
    <w:rsid w:val="007D2CFC"/>
    <w:rsid w:val="007D2E24"/>
    <w:rsid w:val="007D32C5"/>
    <w:rsid w:val="007D3613"/>
    <w:rsid w:val="007D3646"/>
    <w:rsid w:val="007D36F0"/>
    <w:rsid w:val="007D3B0E"/>
    <w:rsid w:val="007D3B34"/>
    <w:rsid w:val="007D3BC4"/>
    <w:rsid w:val="007D3BEC"/>
    <w:rsid w:val="007D3D95"/>
    <w:rsid w:val="007D40F5"/>
    <w:rsid w:val="007D45BD"/>
    <w:rsid w:val="007D46A5"/>
    <w:rsid w:val="007D46F1"/>
    <w:rsid w:val="007D49B1"/>
    <w:rsid w:val="007D4E41"/>
    <w:rsid w:val="007D5462"/>
    <w:rsid w:val="007D5E43"/>
    <w:rsid w:val="007D5F64"/>
    <w:rsid w:val="007D5FF1"/>
    <w:rsid w:val="007D6BE8"/>
    <w:rsid w:val="007D6C4C"/>
    <w:rsid w:val="007D70B9"/>
    <w:rsid w:val="007D7241"/>
    <w:rsid w:val="007D738B"/>
    <w:rsid w:val="007D75CB"/>
    <w:rsid w:val="007D7A3F"/>
    <w:rsid w:val="007D7BB3"/>
    <w:rsid w:val="007E0252"/>
    <w:rsid w:val="007E037A"/>
    <w:rsid w:val="007E06F9"/>
    <w:rsid w:val="007E09E3"/>
    <w:rsid w:val="007E0A19"/>
    <w:rsid w:val="007E0AF1"/>
    <w:rsid w:val="007E0B5C"/>
    <w:rsid w:val="007E12C8"/>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3EB4"/>
    <w:rsid w:val="007E4459"/>
    <w:rsid w:val="007E4570"/>
    <w:rsid w:val="007E4A08"/>
    <w:rsid w:val="007E4CC0"/>
    <w:rsid w:val="007E4CFD"/>
    <w:rsid w:val="007E4E38"/>
    <w:rsid w:val="007E505C"/>
    <w:rsid w:val="007E5679"/>
    <w:rsid w:val="007E56CD"/>
    <w:rsid w:val="007E5740"/>
    <w:rsid w:val="007E57C9"/>
    <w:rsid w:val="007E5DB0"/>
    <w:rsid w:val="007E6007"/>
    <w:rsid w:val="007E6254"/>
    <w:rsid w:val="007E63B4"/>
    <w:rsid w:val="007E6475"/>
    <w:rsid w:val="007E64E4"/>
    <w:rsid w:val="007E67B5"/>
    <w:rsid w:val="007E6E11"/>
    <w:rsid w:val="007E6FC9"/>
    <w:rsid w:val="007E70F6"/>
    <w:rsid w:val="007E70FB"/>
    <w:rsid w:val="007E7652"/>
    <w:rsid w:val="007E771C"/>
    <w:rsid w:val="007F0759"/>
    <w:rsid w:val="007F07A8"/>
    <w:rsid w:val="007F09F6"/>
    <w:rsid w:val="007F0F2C"/>
    <w:rsid w:val="007F0F75"/>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306"/>
    <w:rsid w:val="007F3469"/>
    <w:rsid w:val="007F3B5A"/>
    <w:rsid w:val="007F3ED6"/>
    <w:rsid w:val="007F40B5"/>
    <w:rsid w:val="007F419F"/>
    <w:rsid w:val="007F4448"/>
    <w:rsid w:val="007F4657"/>
    <w:rsid w:val="007F508C"/>
    <w:rsid w:val="007F5327"/>
    <w:rsid w:val="007F538C"/>
    <w:rsid w:val="007F54AE"/>
    <w:rsid w:val="007F565B"/>
    <w:rsid w:val="007F57DF"/>
    <w:rsid w:val="007F5830"/>
    <w:rsid w:val="007F5B61"/>
    <w:rsid w:val="007F5F09"/>
    <w:rsid w:val="007F5FAD"/>
    <w:rsid w:val="007F64C2"/>
    <w:rsid w:val="007F64E5"/>
    <w:rsid w:val="007F6551"/>
    <w:rsid w:val="007F6D2F"/>
    <w:rsid w:val="007F6DB8"/>
    <w:rsid w:val="007F6E3D"/>
    <w:rsid w:val="007F6E69"/>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AC6"/>
    <w:rsid w:val="00801B3A"/>
    <w:rsid w:val="00801FD6"/>
    <w:rsid w:val="00802080"/>
    <w:rsid w:val="00802117"/>
    <w:rsid w:val="00802637"/>
    <w:rsid w:val="0080295C"/>
    <w:rsid w:val="00802A1C"/>
    <w:rsid w:val="00802AF0"/>
    <w:rsid w:val="00802B51"/>
    <w:rsid w:val="00802BD3"/>
    <w:rsid w:val="00802C0E"/>
    <w:rsid w:val="008031ED"/>
    <w:rsid w:val="00803454"/>
    <w:rsid w:val="008034EC"/>
    <w:rsid w:val="0080356A"/>
    <w:rsid w:val="00803748"/>
    <w:rsid w:val="00803A7D"/>
    <w:rsid w:val="00803BBA"/>
    <w:rsid w:val="00803E84"/>
    <w:rsid w:val="008044BB"/>
    <w:rsid w:val="00804907"/>
    <w:rsid w:val="00804A82"/>
    <w:rsid w:val="00804E04"/>
    <w:rsid w:val="00804E32"/>
    <w:rsid w:val="00804F32"/>
    <w:rsid w:val="0080566D"/>
    <w:rsid w:val="008058E8"/>
    <w:rsid w:val="00805AED"/>
    <w:rsid w:val="00805C1A"/>
    <w:rsid w:val="00805E60"/>
    <w:rsid w:val="008061FC"/>
    <w:rsid w:val="00806396"/>
    <w:rsid w:val="008064B5"/>
    <w:rsid w:val="00806B0D"/>
    <w:rsid w:val="008071D9"/>
    <w:rsid w:val="00807379"/>
    <w:rsid w:val="008073FB"/>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A72"/>
    <w:rsid w:val="00812CB2"/>
    <w:rsid w:val="0081306E"/>
    <w:rsid w:val="00813671"/>
    <w:rsid w:val="00813845"/>
    <w:rsid w:val="0081395F"/>
    <w:rsid w:val="0081398D"/>
    <w:rsid w:val="00813A5B"/>
    <w:rsid w:val="00813C62"/>
    <w:rsid w:val="008142C5"/>
    <w:rsid w:val="008143BC"/>
    <w:rsid w:val="008143CB"/>
    <w:rsid w:val="008147CB"/>
    <w:rsid w:val="0081481C"/>
    <w:rsid w:val="00814B69"/>
    <w:rsid w:val="00814C31"/>
    <w:rsid w:val="00814C79"/>
    <w:rsid w:val="00814FC8"/>
    <w:rsid w:val="00815023"/>
    <w:rsid w:val="00815089"/>
    <w:rsid w:val="0081546B"/>
    <w:rsid w:val="00815495"/>
    <w:rsid w:val="0081559C"/>
    <w:rsid w:val="008156FF"/>
    <w:rsid w:val="00815CBF"/>
    <w:rsid w:val="00815CE4"/>
    <w:rsid w:val="008160DA"/>
    <w:rsid w:val="00816513"/>
    <w:rsid w:val="0081681C"/>
    <w:rsid w:val="00816D83"/>
    <w:rsid w:val="00817069"/>
    <w:rsid w:val="008173CC"/>
    <w:rsid w:val="008175E1"/>
    <w:rsid w:val="008176F8"/>
    <w:rsid w:val="008177B3"/>
    <w:rsid w:val="00820139"/>
    <w:rsid w:val="00820584"/>
    <w:rsid w:val="0082070E"/>
    <w:rsid w:val="00820721"/>
    <w:rsid w:val="00820901"/>
    <w:rsid w:val="00820B2C"/>
    <w:rsid w:val="00820CAF"/>
    <w:rsid w:val="00820FB5"/>
    <w:rsid w:val="00821222"/>
    <w:rsid w:val="008212FD"/>
    <w:rsid w:val="008213DF"/>
    <w:rsid w:val="00821A89"/>
    <w:rsid w:val="00821AD5"/>
    <w:rsid w:val="00821CAE"/>
    <w:rsid w:val="00822340"/>
    <w:rsid w:val="00822397"/>
    <w:rsid w:val="008226AF"/>
    <w:rsid w:val="0082275A"/>
    <w:rsid w:val="00823192"/>
    <w:rsid w:val="00823477"/>
    <w:rsid w:val="008237ED"/>
    <w:rsid w:val="00823A8C"/>
    <w:rsid w:val="00823ACC"/>
    <w:rsid w:val="00823B63"/>
    <w:rsid w:val="00823C52"/>
    <w:rsid w:val="00824182"/>
    <w:rsid w:val="00824CB8"/>
    <w:rsid w:val="008254A7"/>
    <w:rsid w:val="00825EBE"/>
    <w:rsid w:val="00826050"/>
    <w:rsid w:val="00826313"/>
    <w:rsid w:val="00826423"/>
    <w:rsid w:val="008264BE"/>
    <w:rsid w:val="008265D6"/>
    <w:rsid w:val="00826672"/>
    <w:rsid w:val="008273C7"/>
    <w:rsid w:val="008277A7"/>
    <w:rsid w:val="0082783D"/>
    <w:rsid w:val="00827AC8"/>
    <w:rsid w:val="00827BAB"/>
    <w:rsid w:val="00827C03"/>
    <w:rsid w:val="00827C20"/>
    <w:rsid w:val="00827E75"/>
    <w:rsid w:val="008300B5"/>
    <w:rsid w:val="008300ED"/>
    <w:rsid w:val="008300F6"/>
    <w:rsid w:val="00830215"/>
    <w:rsid w:val="00830296"/>
    <w:rsid w:val="008305E5"/>
    <w:rsid w:val="0083062F"/>
    <w:rsid w:val="00830867"/>
    <w:rsid w:val="008308CE"/>
    <w:rsid w:val="00830B83"/>
    <w:rsid w:val="00830CF1"/>
    <w:rsid w:val="00830E67"/>
    <w:rsid w:val="00830F76"/>
    <w:rsid w:val="008310E2"/>
    <w:rsid w:val="00831456"/>
    <w:rsid w:val="008314F9"/>
    <w:rsid w:val="00831825"/>
    <w:rsid w:val="00831A96"/>
    <w:rsid w:val="00831BAB"/>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A30"/>
    <w:rsid w:val="00834D55"/>
    <w:rsid w:val="00834D9C"/>
    <w:rsid w:val="00834E63"/>
    <w:rsid w:val="00835C3D"/>
    <w:rsid w:val="0083643B"/>
    <w:rsid w:val="008364CC"/>
    <w:rsid w:val="008366FF"/>
    <w:rsid w:val="008367C8"/>
    <w:rsid w:val="00836B1D"/>
    <w:rsid w:val="00836C91"/>
    <w:rsid w:val="00836EB3"/>
    <w:rsid w:val="00837244"/>
    <w:rsid w:val="008373F7"/>
    <w:rsid w:val="008373FE"/>
    <w:rsid w:val="00837515"/>
    <w:rsid w:val="008376E0"/>
    <w:rsid w:val="00837774"/>
    <w:rsid w:val="008378E2"/>
    <w:rsid w:val="00837986"/>
    <w:rsid w:val="008379DF"/>
    <w:rsid w:val="00837ACA"/>
    <w:rsid w:val="00837C53"/>
    <w:rsid w:val="00837F1B"/>
    <w:rsid w:val="0084020C"/>
    <w:rsid w:val="00840241"/>
    <w:rsid w:val="00840600"/>
    <w:rsid w:val="008406F5"/>
    <w:rsid w:val="0084076E"/>
    <w:rsid w:val="00840C59"/>
    <w:rsid w:val="00841030"/>
    <w:rsid w:val="008412E1"/>
    <w:rsid w:val="00841697"/>
    <w:rsid w:val="00841E9B"/>
    <w:rsid w:val="008420D1"/>
    <w:rsid w:val="00842126"/>
    <w:rsid w:val="0084221A"/>
    <w:rsid w:val="00842571"/>
    <w:rsid w:val="008429FE"/>
    <w:rsid w:val="00842B3F"/>
    <w:rsid w:val="00842DBF"/>
    <w:rsid w:val="008437CC"/>
    <w:rsid w:val="00844057"/>
    <w:rsid w:val="008443AE"/>
    <w:rsid w:val="00844420"/>
    <w:rsid w:val="0084446C"/>
    <w:rsid w:val="0084450F"/>
    <w:rsid w:val="00844618"/>
    <w:rsid w:val="0084468B"/>
    <w:rsid w:val="0084489B"/>
    <w:rsid w:val="008449EA"/>
    <w:rsid w:val="00844E4C"/>
    <w:rsid w:val="0084566D"/>
    <w:rsid w:val="00845880"/>
    <w:rsid w:val="00845979"/>
    <w:rsid w:val="00845A71"/>
    <w:rsid w:val="00845E5D"/>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9EB"/>
    <w:rsid w:val="00852C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424"/>
    <w:rsid w:val="00855752"/>
    <w:rsid w:val="0085596B"/>
    <w:rsid w:val="008559EC"/>
    <w:rsid w:val="00855E69"/>
    <w:rsid w:val="00855E92"/>
    <w:rsid w:val="00855FAA"/>
    <w:rsid w:val="008561C2"/>
    <w:rsid w:val="0085626F"/>
    <w:rsid w:val="0085631A"/>
    <w:rsid w:val="00856652"/>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3D4"/>
    <w:rsid w:val="0086063F"/>
    <w:rsid w:val="008607B9"/>
    <w:rsid w:val="008608B7"/>
    <w:rsid w:val="00860F57"/>
    <w:rsid w:val="00860F91"/>
    <w:rsid w:val="00861375"/>
    <w:rsid w:val="00861566"/>
    <w:rsid w:val="00861650"/>
    <w:rsid w:val="00861659"/>
    <w:rsid w:val="008616B7"/>
    <w:rsid w:val="00861798"/>
    <w:rsid w:val="00861B25"/>
    <w:rsid w:val="00861B36"/>
    <w:rsid w:val="00861F16"/>
    <w:rsid w:val="00861F46"/>
    <w:rsid w:val="008620C5"/>
    <w:rsid w:val="008620C6"/>
    <w:rsid w:val="00862482"/>
    <w:rsid w:val="0086259D"/>
    <w:rsid w:val="008627BA"/>
    <w:rsid w:val="00862CF2"/>
    <w:rsid w:val="00862D73"/>
    <w:rsid w:val="00862FB4"/>
    <w:rsid w:val="008631F1"/>
    <w:rsid w:val="008633CB"/>
    <w:rsid w:val="00863CBD"/>
    <w:rsid w:val="00863EDD"/>
    <w:rsid w:val="00863F0F"/>
    <w:rsid w:val="0086417B"/>
    <w:rsid w:val="00864271"/>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76C"/>
    <w:rsid w:val="00867A16"/>
    <w:rsid w:val="00867E17"/>
    <w:rsid w:val="0087027B"/>
    <w:rsid w:val="0087099F"/>
    <w:rsid w:val="00870CF4"/>
    <w:rsid w:val="0087196F"/>
    <w:rsid w:val="00871AA5"/>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5F39"/>
    <w:rsid w:val="008760DC"/>
    <w:rsid w:val="0087619D"/>
    <w:rsid w:val="00876479"/>
    <w:rsid w:val="008764E3"/>
    <w:rsid w:val="008765BA"/>
    <w:rsid w:val="00877171"/>
    <w:rsid w:val="008771FA"/>
    <w:rsid w:val="00877415"/>
    <w:rsid w:val="008774D1"/>
    <w:rsid w:val="00877562"/>
    <w:rsid w:val="0087761F"/>
    <w:rsid w:val="008778F7"/>
    <w:rsid w:val="00877B10"/>
    <w:rsid w:val="00877BF7"/>
    <w:rsid w:val="00877DED"/>
    <w:rsid w:val="00877EC8"/>
    <w:rsid w:val="00880477"/>
    <w:rsid w:val="008807A3"/>
    <w:rsid w:val="00880993"/>
    <w:rsid w:val="00880D80"/>
    <w:rsid w:val="00880FEB"/>
    <w:rsid w:val="00881A0C"/>
    <w:rsid w:val="00881CA7"/>
    <w:rsid w:val="008821FB"/>
    <w:rsid w:val="00882593"/>
    <w:rsid w:val="0088259A"/>
    <w:rsid w:val="008829F6"/>
    <w:rsid w:val="00883362"/>
    <w:rsid w:val="00883526"/>
    <w:rsid w:val="00883880"/>
    <w:rsid w:val="008838F5"/>
    <w:rsid w:val="008839E2"/>
    <w:rsid w:val="00884015"/>
    <w:rsid w:val="008841DF"/>
    <w:rsid w:val="008842EA"/>
    <w:rsid w:val="00884567"/>
    <w:rsid w:val="008848C8"/>
    <w:rsid w:val="00884969"/>
    <w:rsid w:val="00884A55"/>
    <w:rsid w:val="00884DF3"/>
    <w:rsid w:val="00884FA3"/>
    <w:rsid w:val="00885566"/>
    <w:rsid w:val="00885745"/>
    <w:rsid w:val="008861DE"/>
    <w:rsid w:val="00886304"/>
    <w:rsid w:val="008863F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A4E"/>
    <w:rsid w:val="00890C0A"/>
    <w:rsid w:val="00890FF7"/>
    <w:rsid w:val="00891090"/>
    <w:rsid w:val="008911CF"/>
    <w:rsid w:val="00891206"/>
    <w:rsid w:val="00891208"/>
    <w:rsid w:val="0089157C"/>
    <w:rsid w:val="00891704"/>
    <w:rsid w:val="0089174B"/>
    <w:rsid w:val="00891982"/>
    <w:rsid w:val="008921BB"/>
    <w:rsid w:val="0089260E"/>
    <w:rsid w:val="00892E09"/>
    <w:rsid w:val="00892FA7"/>
    <w:rsid w:val="008930F8"/>
    <w:rsid w:val="00893213"/>
    <w:rsid w:val="00893225"/>
    <w:rsid w:val="00893484"/>
    <w:rsid w:val="00893635"/>
    <w:rsid w:val="00893B15"/>
    <w:rsid w:val="00893DE4"/>
    <w:rsid w:val="00894029"/>
    <w:rsid w:val="0089466E"/>
    <w:rsid w:val="0089483C"/>
    <w:rsid w:val="00894999"/>
    <w:rsid w:val="00894BFE"/>
    <w:rsid w:val="00894E21"/>
    <w:rsid w:val="0089510D"/>
    <w:rsid w:val="00895188"/>
    <w:rsid w:val="00895550"/>
    <w:rsid w:val="00895858"/>
    <w:rsid w:val="00895D88"/>
    <w:rsid w:val="00895E63"/>
    <w:rsid w:val="00895F9A"/>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070"/>
    <w:rsid w:val="008A039D"/>
    <w:rsid w:val="008A04AA"/>
    <w:rsid w:val="008A062A"/>
    <w:rsid w:val="008A0DFF"/>
    <w:rsid w:val="008A1205"/>
    <w:rsid w:val="008A1338"/>
    <w:rsid w:val="008A15DE"/>
    <w:rsid w:val="008A161D"/>
    <w:rsid w:val="008A169E"/>
    <w:rsid w:val="008A1C4C"/>
    <w:rsid w:val="008A1FCB"/>
    <w:rsid w:val="008A21C6"/>
    <w:rsid w:val="008A21CD"/>
    <w:rsid w:val="008A227F"/>
    <w:rsid w:val="008A2DCF"/>
    <w:rsid w:val="008A2E37"/>
    <w:rsid w:val="008A2ECB"/>
    <w:rsid w:val="008A303A"/>
    <w:rsid w:val="008A30A8"/>
    <w:rsid w:val="008A3592"/>
    <w:rsid w:val="008A35F3"/>
    <w:rsid w:val="008A3619"/>
    <w:rsid w:val="008A37E1"/>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6F4F"/>
    <w:rsid w:val="008A7152"/>
    <w:rsid w:val="008A71C7"/>
    <w:rsid w:val="008A73A6"/>
    <w:rsid w:val="008A7555"/>
    <w:rsid w:val="008A75D1"/>
    <w:rsid w:val="008A76F9"/>
    <w:rsid w:val="008A794A"/>
    <w:rsid w:val="008A79CF"/>
    <w:rsid w:val="008A7CFA"/>
    <w:rsid w:val="008A7DE1"/>
    <w:rsid w:val="008B008E"/>
    <w:rsid w:val="008B0529"/>
    <w:rsid w:val="008B0552"/>
    <w:rsid w:val="008B077C"/>
    <w:rsid w:val="008B0F1A"/>
    <w:rsid w:val="008B10F6"/>
    <w:rsid w:val="008B1153"/>
    <w:rsid w:val="008B13B2"/>
    <w:rsid w:val="008B15D3"/>
    <w:rsid w:val="008B1BB5"/>
    <w:rsid w:val="008B1D4E"/>
    <w:rsid w:val="008B246F"/>
    <w:rsid w:val="008B2552"/>
    <w:rsid w:val="008B259A"/>
    <w:rsid w:val="008B2E99"/>
    <w:rsid w:val="008B30F8"/>
    <w:rsid w:val="008B3298"/>
    <w:rsid w:val="008B32AB"/>
    <w:rsid w:val="008B33EA"/>
    <w:rsid w:val="008B3443"/>
    <w:rsid w:val="008B36B1"/>
    <w:rsid w:val="008B3B28"/>
    <w:rsid w:val="008B3D8E"/>
    <w:rsid w:val="008B3E15"/>
    <w:rsid w:val="008B3F5C"/>
    <w:rsid w:val="008B3F76"/>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412"/>
    <w:rsid w:val="008B6767"/>
    <w:rsid w:val="008B6841"/>
    <w:rsid w:val="008B6DBD"/>
    <w:rsid w:val="008B7197"/>
    <w:rsid w:val="008B7317"/>
    <w:rsid w:val="008B7A20"/>
    <w:rsid w:val="008B7A59"/>
    <w:rsid w:val="008B7A6A"/>
    <w:rsid w:val="008B7BB5"/>
    <w:rsid w:val="008B7DA6"/>
    <w:rsid w:val="008B7F05"/>
    <w:rsid w:val="008B7F95"/>
    <w:rsid w:val="008C0517"/>
    <w:rsid w:val="008C0DC1"/>
    <w:rsid w:val="008C10E6"/>
    <w:rsid w:val="008C1211"/>
    <w:rsid w:val="008C1229"/>
    <w:rsid w:val="008C13B8"/>
    <w:rsid w:val="008C14B2"/>
    <w:rsid w:val="008C1888"/>
    <w:rsid w:val="008C18E3"/>
    <w:rsid w:val="008C190C"/>
    <w:rsid w:val="008C1D1C"/>
    <w:rsid w:val="008C1E3A"/>
    <w:rsid w:val="008C2121"/>
    <w:rsid w:val="008C2152"/>
    <w:rsid w:val="008C22B1"/>
    <w:rsid w:val="008C2682"/>
    <w:rsid w:val="008C2FA9"/>
    <w:rsid w:val="008C3221"/>
    <w:rsid w:val="008C329A"/>
    <w:rsid w:val="008C38E3"/>
    <w:rsid w:val="008C398B"/>
    <w:rsid w:val="008C3A19"/>
    <w:rsid w:val="008C3B6A"/>
    <w:rsid w:val="008C3C10"/>
    <w:rsid w:val="008C3D44"/>
    <w:rsid w:val="008C3FEC"/>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6DEE"/>
    <w:rsid w:val="008C724B"/>
    <w:rsid w:val="008C727B"/>
    <w:rsid w:val="008C73E8"/>
    <w:rsid w:val="008C79F0"/>
    <w:rsid w:val="008C7FAE"/>
    <w:rsid w:val="008D02C2"/>
    <w:rsid w:val="008D032E"/>
    <w:rsid w:val="008D0B68"/>
    <w:rsid w:val="008D0D09"/>
    <w:rsid w:val="008D0E05"/>
    <w:rsid w:val="008D13C8"/>
    <w:rsid w:val="008D14D0"/>
    <w:rsid w:val="008D14DA"/>
    <w:rsid w:val="008D1BC3"/>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DA0"/>
    <w:rsid w:val="008D5E4D"/>
    <w:rsid w:val="008D5FDC"/>
    <w:rsid w:val="008D6734"/>
    <w:rsid w:val="008D6AEA"/>
    <w:rsid w:val="008D719A"/>
    <w:rsid w:val="008D7557"/>
    <w:rsid w:val="008D7648"/>
    <w:rsid w:val="008D76A1"/>
    <w:rsid w:val="008D785E"/>
    <w:rsid w:val="008D78A0"/>
    <w:rsid w:val="008D796D"/>
    <w:rsid w:val="008D79AF"/>
    <w:rsid w:val="008D7A58"/>
    <w:rsid w:val="008D7A69"/>
    <w:rsid w:val="008D7A7C"/>
    <w:rsid w:val="008D7EAA"/>
    <w:rsid w:val="008E0052"/>
    <w:rsid w:val="008E04A5"/>
    <w:rsid w:val="008E0643"/>
    <w:rsid w:val="008E0A05"/>
    <w:rsid w:val="008E0B88"/>
    <w:rsid w:val="008E0EFD"/>
    <w:rsid w:val="008E12AE"/>
    <w:rsid w:val="008E1479"/>
    <w:rsid w:val="008E15CD"/>
    <w:rsid w:val="008E1793"/>
    <w:rsid w:val="008E18BD"/>
    <w:rsid w:val="008E1A12"/>
    <w:rsid w:val="008E1A2F"/>
    <w:rsid w:val="008E1C57"/>
    <w:rsid w:val="008E1CAD"/>
    <w:rsid w:val="008E1CF1"/>
    <w:rsid w:val="008E1DDC"/>
    <w:rsid w:val="008E1EC0"/>
    <w:rsid w:val="008E216F"/>
    <w:rsid w:val="008E2180"/>
    <w:rsid w:val="008E257B"/>
    <w:rsid w:val="008E2BF1"/>
    <w:rsid w:val="008E31ED"/>
    <w:rsid w:val="008E35EA"/>
    <w:rsid w:val="008E3600"/>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E7D66"/>
    <w:rsid w:val="008F010A"/>
    <w:rsid w:val="008F01AB"/>
    <w:rsid w:val="008F0201"/>
    <w:rsid w:val="008F0694"/>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2FBC"/>
    <w:rsid w:val="008F3373"/>
    <w:rsid w:val="008F3428"/>
    <w:rsid w:val="008F3738"/>
    <w:rsid w:val="008F3E7E"/>
    <w:rsid w:val="008F3F61"/>
    <w:rsid w:val="008F48BB"/>
    <w:rsid w:val="008F4ABF"/>
    <w:rsid w:val="008F4BCB"/>
    <w:rsid w:val="008F4E14"/>
    <w:rsid w:val="008F4EF9"/>
    <w:rsid w:val="008F5083"/>
    <w:rsid w:val="008F50C4"/>
    <w:rsid w:val="008F52E9"/>
    <w:rsid w:val="008F5427"/>
    <w:rsid w:val="008F5BF4"/>
    <w:rsid w:val="008F5CA1"/>
    <w:rsid w:val="008F5E7E"/>
    <w:rsid w:val="008F5E92"/>
    <w:rsid w:val="008F6504"/>
    <w:rsid w:val="008F67F6"/>
    <w:rsid w:val="008F68D8"/>
    <w:rsid w:val="008F69E5"/>
    <w:rsid w:val="008F6A25"/>
    <w:rsid w:val="008F6EFC"/>
    <w:rsid w:val="008F715F"/>
    <w:rsid w:val="008F731E"/>
    <w:rsid w:val="008F7386"/>
    <w:rsid w:val="008F76C6"/>
    <w:rsid w:val="008F780A"/>
    <w:rsid w:val="008F7C83"/>
    <w:rsid w:val="008F7D85"/>
    <w:rsid w:val="009001BF"/>
    <w:rsid w:val="00900641"/>
    <w:rsid w:val="00900746"/>
    <w:rsid w:val="00900A05"/>
    <w:rsid w:val="00900AC2"/>
    <w:rsid w:val="00900B91"/>
    <w:rsid w:val="00900B9B"/>
    <w:rsid w:val="00900BAE"/>
    <w:rsid w:val="00900BEB"/>
    <w:rsid w:val="00900CF1"/>
    <w:rsid w:val="00900E82"/>
    <w:rsid w:val="00900FFB"/>
    <w:rsid w:val="00901273"/>
    <w:rsid w:val="0090134D"/>
    <w:rsid w:val="009013BF"/>
    <w:rsid w:val="009014C3"/>
    <w:rsid w:val="00901640"/>
    <w:rsid w:val="009017ED"/>
    <w:rsid w:val="009022AD"/>
    <w:rsid w:val="009022F0"/>
    <w:rsid w:val="009027FF"/>
    <w:rsid w:val="0090296B"/>
    <w:rsid w:val="00902ECB"/>
    <w:rsid w:val="00902ED9"/>
    <w:rsid w:val="0090317E"/>
    <w:rsid w:val="009032E9"/>
    <w:rsid w:val="0090332D"/>
    <w:rsid w:val="0090343F"/>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C45"/>
    <w:rsid w:val="00906F20"/>
    <w:rsid w:val="00906F64"/>
    <w:rsid w:val="0090703B"/>
    <w:rsid w:val="0090736D"/>
    <w:rsid w:val="009073A3"/>
    <w:rsid w:val="0090759B"/>
    <w:rsid w:val="009076DE"/>
    <w:rsid w:val="0090780C"/>
    <w:rsid w:val="009078E2"/>
    <w:rsid w:val="00907B76"/>
    <w:rsid w:val="00907D65"/>
    <w:rsid w:val="0091023A"/>
    <w:rsid w:val="009102BC"/>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CFE"/>
    <w:rsid w:val="00912D06"/>
    <w:rsid w:val="00912D58"/>
    <w:rsid w:val="0091332E"/>
    <w:rsid w:val="00913602"/>
    <w:rsid w:val="00913805"/>
    <w:rsid w:val="00913C9A"/>
    <w:rsid w:val="00913FF0"/>
    <w:rsid w:val="0091403F"/>
    <w:rsid w:val="009140EA"/>
    <w:rsid w:val="00914981"/>
    <w:rsid w:val="00914988"/>
    <w:rsid w:val="00914C64"/>
    <w:rsid w:val="00914CD4"/>
    <w:rsid w:val="0091593D"/>
    <w:rsid w:val="00915D74"/>
    <w:rsid w:val="00915DB5"/>
    <w:rsid w:val="00915ECE"/>
    <w:rsid w:val="009161C9"/>
    <w:rsid w:val="009162FF"/>
    <w:rsid w:val="0091633D"/>
    <w:rsid w:val="009168DB"/>
    <w:rsid w:val="009169B2"/>
    <w:rsid w:val="00916DE3"/>
    <w:rsid w:val="00916F7F"/>
    <w:rsid w:val="00917331"/>
    <w:rsid w:val="009178E1"/>
    <w:rsid w:val="00917A89"/>
    <w:rsid w:val="00917C38"/>
    <w:rsid w:val="00917D92"/>
    <w:rsid w:val="00917E30"/>
    <w:rsid w:val="0092040B"/>
    <w:rsid w:val="00920488"/>
    <w:rsid w:val="009204CD"/>
    <w:rsid w:val="009204E6"/>
    <w:rsid w:val="00920912"/>
    <w:rsid w:val="00920A4F"/>
    <w:rsid w:val="00920B2D"/>
    <w:rsid w:val="00920FA9"/>
    <w:rsid w:val="00921332"/>
    <w:rsid w:val="0092158A"/>
    <w:rsid w:val="00921BD2"/>
    <w:rsid w:val="00921C05"/>
    <w:rsid w:val="00921C2A"/>
    <w:rsid w:val="00921DFE"/>
    <w:rsid w:val="009222C4"/>
    <w:rsid w:val="00922337"/>
    <w:rsid w:val="00922742"/>
    <w:rsid w:val="009229AA"/>
    <w:rsid w:val="00922A68"/>
    <w:rsid w:val="00922A7B"/>
    <w:rsid w:val="00922F4F"/>
    <w:rsid w:val="00922F63"/>
    <w:rsid w:val="00923129"/>
    <w:rsid w:val="009231A4"/>
    <w:rsid w:val="00923376"/>
    <w:rsid w:val="0092343D"/>
    <w:rsid w:val="0092344B"/>
    <w:rsid w:val="009235F1"/>
    <w:rsid w:val="00923962"/>
    <w:rsid w:val="00923CDC"/>
    <w:rsid w:val="009243E4"/>
    <w:rsid w:val="0092442D"/>
    <w:rsid w:val="00924832"/>
    <w:rsid w:val="0092511D"/>
    <w:rsid w:val="00925120"/>
    <w:rsid w:val="00925703"/>
    <w:rsid w:val="00925BC5"/>
    <w:rsid w:val="00925D9E"/>
    <w:rsid w:val="00925EEE"/>
    <w:rsid w:val="00926416"/>
    <w:rsid w:val="0092643E"/>
    <w:rsid w:val="00926786"/>
    <w:rsid w:val="009267EC"/>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0D9"/>
    <w:rsid w:val="009331BA"/>
    <w:rsid w:val="00933261"/>
    <w:rsid w:val="0093329E"/>
    <w:rsid w:val="00933678"/>
    <w:rsid w:val="009337B8"/>
    <w:rsid w:val="00933A74"/>
    <w:rsid w:val="00933AF5"/>
    <w:rsid w:val="00933DF3"/>
    <w:rsid w:val="00933FD4"/>
    <w:rsid w:val="00934020"/>
    <w:rsid w:val="009340BF"/>
    <w:rsid w:val="0093413F"/>
    <w:rsid w:val="009342E8"/>
    <w:rsid w:val="00934449"/>
    <w:rsid w:val="00934DC4"/>
    <w:rsid w:val="00934DD0"/>
    <w:rsid w:val="009350A7"/>
    <w:rsid w:val="00935108"/>
    <w:rsid w:val="0093578E"/>
    <w:rsid w:val="00935CF6"/>
    <w:rsid w:val="00936408"/>
    <w:rsid w:val="009364D3"/>
    <w:rsid w:val="009365B1"/>
    <w:rsid w:val="009367C4"/>
    <w:rsid w:val="00936971"/>
    <w:rsid w:val="00936C76"/>
    <w:rsid w:val="00936C94"/>
    <w:rsid w:val="00936FEC"/>
    <w:rsid w:val="00937116"/>
    <w:rsid w:val="00937256"/>
    <w:rsid w:val="00937973"/>
    <w:rsid w:val="00937A7D"/>
    <w:rsid w:val="00937BF9"/>
    <w:rsid w:val="00937DD5"/>
    <w:rsid w:val="009404A4"/>
    <w:rsid w:val="0094058E"/>
    <w:rsid w:val="009406DE"/>
    <w:rsid w:val="009406F9"/>
    <w:rsid w:val="0094070C"/>
    <w:rsid w:val="00940A8F"/>
    <w:rsid w:val="00940E1B"/>
    <w:rsid w:val="00940ED4"/>
    <w:rsid w:val="00940FC3"/>
    <w:rsid w:val="00941026"/>
    <w:rsid w:val="009411F8"/>
    <w:rsid w:val="009413C6"/>
    <w:rsid w:val="0094192E"/>
    <w:rsid w:val="00942305"/>
    <w:rsid w:val="009426AE"/>
    <w:rsid w:val="00942924"/>
    <w:rsid w:val="009429F4"/>
    <w:rsid w:val="00943242"/>
    <w:rsid w:val="00943295"/>
    <w:rsid w:val="00943529"/>
    <w:rsid w:val="00943785"/>
    <w:rsid w:val="0094385A"/>
    <w:rsid w:val="00943953"/>
    <w:rsid w:val="00943C99"/>
    <w:rsid w:val="00943C9C"/>
    <w:rsid w:val="00944120"/>
    <w:rsid w:val="00944437"/>
    <w:rsid w:val="009444B9"/>
    <w:rsid w:val="009445EE"/>
    <w:rsid w:val="00944C9D"/>
    <w:rsid w:val="00944FBA"/>
    <w:rsid w:val="009450FB"/>
    <w:rsid w:val="00945241"/>
    <w:rsid w:val="0094551E"/>
    <w:rsid w:val="00945554"/>
    <w:rsid w:val="009456BF"/>
    <w:rsid w:val="00945ABE"/>
    <w:rsid w:val="00945E18"/>
    <w:rsid w:val="00945F24"/>
    <w:rsid w:val="0094603F"/>
    <w:rsid w:val="0094665D"/>
    <w:rsid w:val="009466A0"/>
    <w:rsid w:val="0094674A"/>
    <w:rsid w:val="009469E4"/>
    <w:rsid w:val="00947126"/>
    <w:rsid w:val="0094761C"/>
    <w:rsid w:val="00947693"/>
    <w:rsid w:val="00947B65"/>
    <w:rsid w:val="00947B7A"/>
    <w:rsid w:val="00947C17"/>
    <w:rsid w:val="00950110"/>
    <w:rsid w:val="0095015B"/>
    <w:rsid w:val="00950227"/>
    <w:rsid w:val="009503A5"/>
    <w:rsid w:val="009503D1"/>
    <w:rsid w:val="00950422"/>
    <w:rsid w:val="00950584"/>
    <w:rsid w:val="0095074B"/>
    <w:rsid w:val="00950779"/>
    <w:rsid w:val="0095091F"/>
    <w:rsid w:val="00950A0D"/>
    <w:rsid w:val="00950CA3"/>
    <w:rsid w:val="009510DD"/>
    <w:rsid w:val="00951219"/>
    <w:rsid w:val="00951454"/>
    <w:rsid w:val="009514A9"/>
    <w:rsid w:val="009519F3"/>
    <w:rsid w:val="00951AB4"/>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7BC"/>
    <w:rsid w:val="00954BDF"/>
    <w:rsid w:val="00954C9C"/>
    <w:rsid w:val="00954EB1"/>
    <w:rsid w:val="00954F49"/>
    <w:rsid w:val="009555EA"/>
    <w:rsid w:val="00955636"/>
    <w:rsid w:val="009556FA"/>
    <w:rsid w:val="0095595E"/>
    <w:rsid w:val="00955E6F"/>
    <w:rsid w:val="00955F62"/>
    <w:rsid w:val="00956A00"/>
    <w:rsid w:val="00956B4E"/>
    <w:rsid w:val="00956C68"/>
    <w:rsid w:val="00956CF0"/>
    <w:rsid w:val="00956D58"/>
    <w:rsid w:val="00957021"/>
    <w:rsid w:val="0095733B"/>
    <w:rsid w:val="00957788"/>
    <w:rsid w:val="00957BE9"/>
    <w:rsid w:val="00960327"/>
    <w:rsid w:val="00960643"/>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B0"/>
    <w:rsid w:val="009641DD"/>
    <w:rsid w:val="00964479"/>
    <w:rsid w:val="0096463D"/>
    <w:rsid w:val="00964DAE"/>
    <w:rsid w:val="00964DEB"/>
    <w:rsid w:val="00964FA1"/>
    <w:rsid w:val="00965463"/>
    <w:rsid w:val="009657BA"/>
    <w:rsid w:val="00965A05"/>
    <w:rsid w:val="00965B1D"/>
    <w:rsid w:val="00966044"/>
    <w:rsid w:val="00966259"/>
    <w:rsid w:val="0096635E"/>
    <w:rsid w:val="009663B9"/>
    <w:rsid w:val="009666D1"/>
    <w:rsid w:val="00966842"/>
    <w:rsid w:val="0096688B"/>
    <w:rsid w:val="00966A6F"/>
    <w:rsid w:val="00966A89"/>
    <w:rsid w:val="00966CFC"/>
    <w:rsid w:val="00966FBE"/>
    <w:rsid w:val="009671FC"/>
    <w:rsid w:val="00967422"/>
    <w:rsid w:val="009674AB"/>
    <w:rsid w:val="009674F6"/>
    <w:rsid w:val="0096795C"/>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4DD"/>
    <w:rsid w:val="00972540"/>
    <w:rsid w:val="00972845"/>
    <w:rsid w:val="0097297E"/>
    <w:rsid w:val="00972CBA"/>
    <w:rsid w:val="00972D0F"/>
    <w:rsid w:val="00972FA7"/>
    <w:rsid w:val="009732DA"/>
    <w:rsid w:val="009732E5"/>
    <w:rsid w:val="009736D7"/>
    <w:rsid w:val="009738A8"/>
    <w:rsid w:val="00973AE6"/>
    <w:rsid w:val="00974429"/>
    <w:rsid w:val="0097484D"/>
    <w:rsid w:val="009748F6"/>
    <w:rsid w:val="00974A19"/>
    <w:rsid w:val="009758CD"/>
    <w:rsid w:val="00975BEB"/>
    <w:rsid w:val="00975E21"/>
    <w:rsid w:val="00976058"/>
    <w:rsid w:val="00976311"/>
    <w:rsid w:val="00976CE1"/>
    <w:rsid w:val="00976D19"/>
    <w:rsid w:val="00976ECA"/>
    <w:rsid w:val="00976FC3"/>
    <w:rsid w:val="00976FF4"/>
    <w:rsid w:val="009772B2"/>
    <w:rsid w:val="009773F7"/>
    <w:rsid w:val="0097766B"/>
    <w:rsid w:val="009779B0"/>
    <w:rsid w:val="009779FF"/>
    <w:rsid w:val="00977A17"/>
    <w:rsid w:val="00977F29"/>
    <w:rsid w:val="00980390"/>
    <w:rsid w:val="0098080D"/>
    <w:rsid w:val="009808F3"/>
    <w:rsid w:val="0098091A"/>
    <w:rsid w:val="00980BF1"/>
    <w:rsid w:val="009811BB"/>
    <w:rsid w:val="009812A9"/>
    <w:rsid w:val="009815BB"/>
    <w:rsid w:val="0098182C"/>
    <w:rsid w:val="00981DA6"/>
    <w:rsid w:val="009822E5"/>
    <w:rsid w:val="0098264F"/>
    <w:rsid w:val="009826C4"/>
    <w:rsid w:val="00982C8B"/>
    <w:rsid w:val="00982DEA"/>
    <w:rsid w:val="00982FF9"/>
    <w:rsid w:val="009830A3"/>
    <w:rsid w:val="009834A3"/>
    <w:rsid w:val="009834D6"/>
    <w:rsid w:val="009835B8"/>
    <w:rsid w:val="009835E1"/>
    <w:rsid w:val="0098371C"/>
    <w:rsid w:val="00983F83"/>
    <w:rsid w:val="009841BC"/>
    <w:rsid w:val="009842F8"/>
    <w:rsid w:val="00984A37"/>
    <w:rsid w:val="00984CBB"/>
    <w:rsid w:val="00985538"/>
    <w:rsid w:val="009855EF"/>
    <w:rsid w:val="0098561C"/>
    <w:rsid w:val="00985770"/>
    <w:rsid w:val="009859C5"/>
    <w:rsid w:val="00985AF0"/>
    <w:rsid w:val="00986609"/>
    <w:rsid w:val="0098665A"/>
    <w:rsid w:val="009869F5"/>
    <w:rsid w:val="0098763B"/>
    <w:rsid w:val="0098788D"/>
    <w:rsid w:val="00987A8C"/>
    <w:rsid w:val="00987AC2"/>
    <w:rsid w:val="00987B49"/>
    <w:rsid w:val="00987D0C"/>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EC"/>
    <w:rsid w:val="00993AF0"/>
    <w:rsid w:val="00993B33"/>
    <w:rsid w:val="00993BFF"/>
    <w:rsid w:val="00993E44"/>
    <w:rsid w:val="0099404D"/>
    <w:rsid w:val="009941C8"/>
    <w:rsid w:val="009942B0"/>
    <w:rsid w:val="00994904"/>
    <w:rsid w:val="00994AC7"/>
    <w:rsid w:val="00994E62"/>
    <w:rsid w:val="009950EA"/>
    <w:rsid w:val="0099510E"/>
    <w:rsid w:val="00995346"/>
    <w:rsid w:val="00995506"/>
    <w:rsid w:val="00995795"/>
    <w:rsid w:val="0099582A"/>
    <w:rsid w:val="00995951"/>
    <w:rsid w:val="009959C7"/>
    <w:rsid w:val="00995D0A"/>
    <w:rsid w:val="00995D3C"/>
    <w:rsid w:val="009968D2"/>
    <w:rsid w:val="00996C70"/>
    <w:rsid w:val="00996D2D"/>
    <w:rsid w:val="00996EB8"/>
    <w:rsid w:val="00997208"/>
    <w:rsid w:val="009973C0"/>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DEB"/>
    <w:rsid w:val="009A2FEB"/>
    <w:rsid w:val="009A3003"/>
    <w:rsid w:val="009A301C"/>
    <w:rsid w:val="009A315F"/>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577"/>
    <w:rsid w:val="009A66A9"/>
    <w:rsid w:val="009A66C8"/>
    <w:rsid w:val="009A6713"/>
    <w:rsid w:val="009A6B89"/>
    <w:rsid w:val="009A6C0C"/>
    <w:rsid w:val="009A6CFE"/>
    <w:rsid w:val="009A72C3"/>
    <w:rsid w:val="009A73B4"/>
    <w:rsid w:val="009A7451"/>
    <w:rsid w:val="009A752B"/>
    <w:rsid w:val="009A76D3"/>
    <w:rsid w:val="009A76DE"/>
    <w:rsid w:val="009A77FC"/>
    <w:rsid w:val="009A78C1"/>
    <w:rsid w:val="009A7934"/>
    <w:rsid w:val="009A7E2F"/>
    <w:rsid w:val="009A7F94"/>
    <w:rsid w:val="009B03B0"/>
    <w:rsid w:val="009B03B8"/>
    <w:rsid w:val="009B0C14"/>
    <w:rsid w:val="009B0CE5"/>
    <w:rsid w:val="009B0D96"/>
    <w:rsid w:val="009B0D9A"/>
    <w:rsid w:val="009B0EEA"/>
    <w:rsid w:val="009B17A4"/>
    <w:rsid w:val="009B1C35"/>
    <w:rsid w:val="009B204B"/>
    <w:rsid w:val="009B259A"/>
    <w:rsid w:val="009B283C"/>
    <w:rsid w:val="009B28EE"/>
    <w:rsid w:val="009B2D0A"/>
    <w:rsid w:val="009B30EA"/>
    <w:rsid w:val="009B3491"/>
    <w:rsid w:val="009B361F"/>
    <w:rsid w:val="009B393E"/>
    <w:rsid w:val="009B3BB4"/>
    <w:rsid w:val="009B3F20"/>
    <w:rsid w:val="009B419F"/>
    <w:rsid w:val="009B43AB"/>
    <w:rsid w:val="009B443A"/>
    <w:rsid w:val="009B48C0"/>
    <w:rsid w:val="009B4B3E"/>
    <w:rsid w:val="009B4D01"/>
    <w:rsid w:val="009B4FCC"/>
    <w:rsid w:val="009B4FEA"/>
    <w:rsid w:val="009B50DE"/>
    <w:rsid w:val="009B6600"/>
    <w:rsid w:val="009B6784"/>
    <w:rsid w:val="009B6BA0"/>
    <w:rsid w:val="009B6CD2"/>
    <w:rsid w:val="009B700B"/>
    <w:rsid w:val="009B7337"/>
    <w:rsid w:val="009B7BDD"/>
    <w:rsid w:val="009B7BF7"/>
    <w:rsid w:val="009B7FD4"/>
    <w:rsid w:val="009C0081"/>
    <w:rsid w:val="009C0107"/>
    <w:rsid w:val="009C053E"/>
    <w:rsid w:val="009C07F0"/>
    <w:rsid w:val="009C0895"/>
    <w:rsid w:val="009C096B"/>
    <w:rsid w:val="009C0977"/>
    <w:rsid w:val="009C0A3B"/>
    <w:rsid w:val="009C0BDB"/>
    <w:rsid w:val="009C0E3D"/>
    <w:rsid w:val="009C0E51"/>
    <w:rsid w:val="009C0E81"/>
    <w:rsid w:val="009C12C4"/>
    <w:rsid w:val="009C1F60"/>
    <w:rsid w:val="009C1F63"/>
    <w:rsid w:val="009C258C"/>
    <w:rsid w:val="009C2764"/>
    <w:rsid w:val="009C2A84"/>
    <w:rsid w:val="009C2E0C"/>
    <w:rsid w:val="009C2FD5"/>
    <w:rsid w:val="009C33DE"/>
    <w:rsid w:val="009C3438"/>
    <w:rsid w:val="009C3658"/>
    <w:rsid w:val="009C36B8"/>
    <w:rsid w:val="009C3CBE"/>
    <w:rsid w:val="009C4170"/>
    <w:rsid w:val="009C4187"/>
    <w:rsid w:val="009C4299"/>
    <w:rsid w:val="009C43E9"/>
    <w:rsid w:val="009C44E2"/>
    <w:rsid w:val="009C46A1"/>
    <w:rsid w:val="009C484D"/>
    <w:rsid w:val="009C4C3A"/>
    <w:rsid w:val="009C4C74"/>
    <w:rsid w:val="009C4CE1"/>
    <w:rsid w:val="009C4DAB"/>
    <w:rsid w:val="009C5053"/>
    <w:rsid w:val="009C5129"/>
    <w:rsid w:val="009C51C7"/>
    <w:rsid w:val="009C51D0"/>
    <w:rsid w:val="009C52E5"/>
    <w:rsid w:val="009C5509"/>
    <w:rsid w:val="009C5BE5"/>
    <w:rsid w:val="009C5FB8"/>
    <w:rsid w:val="009C6070"/>
    <w:rsid w:val="009C63C6"/>
    <w:rsid w:val="009C6738"/>
    <w:rsid w:val="009C6830"/>
    <w:rsid w:val="009C68E2"/>
    <w:rsid w:val="009C6B32"/>
    <w:rsid w:val="009C6E5E"/>
    <w:rsid w:val="009C71FF"/>
    <w:rsid w:val="009C742D"/>
    <w:rsid w:val="009C7610"/>
    <w:rsid w:val="009C77AE"/>
    <w:rsid w:val="009C7A9C"/>
    <w:rsid w:val="009C7BE9"/>
    <w:rsid w:val="009D0295"/>
    <w:rsid w:val="009D0597"/>
    <w:rsid w:val="009D098D"/>
    <w:rsid w:val="009D123D"/>
    <w:rsid w:val="009D12C7"/>
    <w:rsid w:val="009D1A2A"/>
    <w:rsid w:val="009D1BE9"/>
    <w:rsid w:val="009D2245"/>
    <w:rsid w:val="009D2644"/>
    <w:rsid w:val="009D264F"/>
    <w:rsid w:val="009D27D9"/>
    <w:rsid w:val="009D2941"/>
    <w:rsid w:val="009D307D"/>
    <w:rsid w:val="009D3103"/>
    <w:rsid w:val="009D3157"/>
    <w:rsid w:val="009D33C9"/>
    <w:rsid w:val="009D349D"/>
    <w:rsid w:val="009D36AF"/>
    <w:rsid w:val="009D38F6"/>
    <w:rsid w:val="009D3EBE"/>
    <w:rsid w:val="009D3F5A"/>
    <w:rsid w:val="009D4599"/>
    <w:rsid w:val="009D4A3A"/>
    <w:rsid w:val="009D4A49"/>
    <w:rsid w:val="009D4A61"/>
    <w:rsid w:val="009D4C26"/>
    <w:rsid w:val="009D4E0E"/>
    <w:rsid w:val="009D520B"/>
    <w:rsid w:val="009D54C5"/>
    <w:rsid w:val="009D5706"/>
    <w:rsid w:val="009D5950"/>
    <w:rsid w:val="009D59F9"/>
    <w:rsid w:val="009D5AD3"/>
    <w:rsid w:val="009D5F21"/>
    <w:rsid w:val="009D6013"/>
    <w:rsid w:val="009D617D"/>
    <w:rsid w:val="009D67B9"/>
    <w:rsid w:val="009D6ABC"/>
    <w:rsid w:val="009D6F96"/>
    <w:rsid w:val="009D7258"/>
    <w:rsid w:val="009D732A"/>
    <w:rsid w:val="009D73CD"/>
    <w:rsid w:val="009D73F2"/>
    <w:rsid w:val="009D7928"/>
    <w:rsid w:val="009D7996"/>
    <w:rsid w:val="009D79D5"/>
    <w:rsid w:val="009D7B28"/>
    <w:rsid w:val="009D7B99"/>
    <w:rsid w:val="009D7C40"/>
    <w:rsid w:val="009D7CF6"/>
    <w:rsid w:val="009D7F1D"/>
    <w:rsid w:val="009D7FD4"/>
    <w:rsid w:val="009E00E4"/>
    <w:rsid w:val="009E036E"/>
    <w:rsid w:val="009E0485"/>
    <w:rsid w:val="009E0647"/>
    <w:rsid w:val="009E0671"/>
    <w:rsid w:val="009E081A"/>
    <w:rsid w:val="009E089C"/>
    <w:rsid w:val="009E0BF9"/>
    <w:rsid w:val="009E0C75"/>
    <w:rsid w:val="009E0F24"/>
    <w:rsid w:val="009E1184"/>
    <w:rsid w:val="009E126B"/>
    <w:rsid w:val="009E1870"/>
    <w:rsid w:val="009E1C55"/>
    <w:rsid w:val="009E2226"/>
    <w:rsid w:val="009E2333"/>
    <w:rsid w:val="009E2492"/>
    <w:rsid w:val="009E2544"/>
    <w:rsid w:val="009E2563"/>
    <w:rsid w:val="009E2993"/>
    <w:rsid w:val="009E2EFB"/>
    <w:rsid w:val="009E2F56"/>
    <w:rsid w:val="009E31F8"/>
    <w:rsid w:val="009E3217"/>
    <w:rsid w:val="009E3639"/>
    <w:rsid w:val="009E3BB4"/>
    <w:rsid w:val="009E3FDE"/>
    <w:rsid w:val="009E4C50"/>
    <w:rsid w:val="009E4DBA"/>
    <w:rsid w:val="009E4F9E"/>
    <w:rsid w:val="009E548D"/>
    <w:rsid w:val="009E54C1"/>
    <w:rsid w:val="009E58B1"/>
    <w:rsid w:val="009E5B58"/>
    <w:rsid w:val="009E5C94"/>
    <w:rsid w:val="009E5E05"/>
    <w:rsid w:val="009E5E07"/>
    <w:rsid w:val="009E60F4"/>
    <w:rsid w:val="009E63EC"/>
    <w:rsid w:val="009E67D9"/>
    <w:rsid w:val="009E6817"/>
    <w:rsid w:val="009E7590"/>
    <w:rsid w:val="009E7A9F"/>
    <w:rsid w:val="009E7BBF"/>
    <w:rsid w:val="009F02AA"/>
    <w:rsid w:val="009F0B76"/>
    <w:rsid w:val="009F0DB1"/>
    <w:rsid w:val="009F10BF"/>
    <w:rsid w:val="009F1529"/>
    <w:rsid w:val="009F1774"/>
    <w:rsid w:val="009F17D5"/>
    <w:rsid w:val="009F1A5B"/>
    <w:rsid w:val="009F21B9"/>
    <w:rsid w:val="009F2446"/>
    <w:rsid w:val="009F26D1"/>
    <w:rsid w:val="009F27DB"/>
    <w:rsid w:val="009F281A"/>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52B"/>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64"/>
    <w:rsid w:val="00A004E2"/>
    <w:rsid w:val="00A00521"/>
    <w:rsid w:val="00A00647"/>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355"/>
    <w:rsid w:val="00A026B8"/>
    <w:rsid w:val="00A0277C"/>
    <w:rsid w:val="00A029AE"/>
    <w:rsid w:val="00A029CE"/>
    <w:rsid w:val="00A0332C"/>
    <w:rsid w:val="00A03529"/>
    <w:rsid w:val="00A03613"/>
    <w:rsid w:val="00A038E3"/>
    <w:rsid w:val="00A03905"/>
    <w:rsid w:val="00A0414F"/>
    <w:rsid w:val="00A041E0"/>
    <w:rsid w:val="00A04347"/>
    <w:rsid w:val="00A04391"/>
    <w:rsid w:val="00A04E63"/>
    <w:rsid w:val="00A05215"/>
    <w:rsid w:val="00A05266"/>
    <w:rsid w:val="00A055D6"/>
    <w:rsid w:val="00A05B32"/>
    <w:rsid w:val="00A05C94"/>
    <w:rsid w:val="00A05F60"/>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1A5"/>
    <w:rsid w:val="00A13330"/>
    <w:rsid w:val="00A13E3D"/>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5D2C"/>
    <w:rsid w:val="00A16028"/>
    <w:rsid w:val="00A16338"/>
    <w:rsid w:val="00A16419"/>
    <w:rsid w:val="00A164A0"/>
    <w:rsid w:val="00A16765"/>
    <w:rsid w:val="00A16A3C"/>
    <w:rsid w:val="00A16A53"/>
    <w:rsid w:val="00A16B84"/>
    <w:rsid w:val="00A16D71"/>
    <w:rsid w:val="00A17739"/>
    <w:rsid w:val="00A17A6F"/>
    <w:rsid w:val="00A17F9B"/>
    <w:rsid w:val="00A17FEC"/>
    <w:rsid w:val="00A17FEE"/>
    <w:rsid w:val="00A20677"/>
    <w:rsid w:val="00A2093F"/>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3E"/>
    <w:rsid w:val="00A23E43"/>
    <w:rsid w:val="00A23E51"/>
    <w:rsid w:val="00A246C5"/>
    <w:rsid w:val="00A246CE"/>
    <w:rsid w:val="00A24ADE"/>
    <w:rsid w:val="00A24B5E"/>
    <w:rsid w:val="00A24CF8"/>
    <w:rsid w:val="00A24F4C"/>
    <w:rsid w:val="00A252A2"/>
    <w:rsid w:val="00A25309"/>
    <w:rsid w:val="00A2533B"/>
    <w:rsid w:val="00A254DF"/>
    <w:rsid w:val="00A25998"/>
    <w:rsid w:val="00A25F4F"/>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015"/>
    <w:rsid w:val="00A31263"/>
    <w:rsid w:val="00A312A5"/>
    <w:rsid w:val="00A31363"/>
    <w:rsid w:val="00A31C99"/>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A89"/>
    <w:rsid w:val="00A34C83"/>
    <w:rsid w:val="00A34CDC"/>
    <w:rsid w:val="00A3527A"/>
    <w:rsid w:val="00A3530E"/>
    <w:rsid w:val="00A35504"/>
    <w:rsid w:val="00A357B2"/>
    <w:rsid w:val="00A35846"/>
    <w:rsid w:val="00A358AF"/>
    <w:rsid w:val="00A360E1"/>
    <w:rsid w:val="00A36180"/>
    <w:rsid w:val="00A363A0"/>
    <w:rsid w:val="00A363B6"/>
    <w:rsid w:val="00A3658A"/>
    <w:rsid w:val="00A36663"/>
    <w:rsid w:val="00A36992"/>
    <w:rsid w:val="00A36B2A"/>
    <w:rsid w:val="00A36BEE"/>
    <w:rsid w:val="00A36C3F"/>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4BF"/>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5FC"/>
    <w:rsid w:val="00A467E8"/>
    <w:rsid w:val="00A46AAF"/>
    <w:rsid w:val="00A470B8"/>
    <w:rsid w:val="00A471EC"/>
    <w:rsid w:val="00A47346"/>
    <w:rsid w:val="00A47A63"/>
    <w:rsid w:val="00A47AB7"/>
    <w:rsid w:val="00A47B1E"/>
    <w:rsid w:val="00A47D4C"/>
    <w:rsid w:val="00A47DC6"/>
    <w:rsid w:val="00A47F2D"/>
    <w:rsid w:val="00A5022D"/>
    <w:rsid w:val="00A50402"/>
    <w:rsid w:val="00A5048E"/>
    <w:rsid w:val="00A506B2"/>
    <w:rsid w:val="00A506CB"/>
    <w:rsid w:val="00A50EC1"/>
    <w:rsid w:val="00A5137A"/>
    <w:rsid w:val="00A517EF"/>
    <w:rsid w:val="00A51A4A"/>
    <w:rsid w:val="00A51AF3"/>
    <w:rsid w:val="00A51C23"/>
    <w:rsid w:val="00A51D75"/>
    <w:rsid w:val="00A51EF6"/>
    <w:rsid w:val="00A51FAB"/>
    <w:rsid w:val="00A52B5F"/>
    <w:rsid w:val="00A53279"/>
    <w:rsid w:val="00A5327B"/>
    <w:rsid w:val="00A532DE"/>
    <w:rsid w:val="00A532F6"/>
    <w:rsid w:val="00A53388"/>
    <w:rsid w:val="00A533DA"/>
    <w:rsid w:val="00A53650"/>
    <w:rsid w:val="00A53E1C"/>
    <w:rsid w:val="00A54335"/>
    <w:rsid w:val="00A54371"/>
    <w:rsid w:val="00A54633"/>
    <w:rsid w:val="00A54716"/>
    <w:rsid w:val="00A54813"/>
    <w:rsid w:val="00A54A7D"/>
    <w:rsid w:val="00A54CF5"/>
    <w:rsid w:val="00A550EE"/>
    <w:rsid w:val="00A55578"/>
    <w:rsid w:val="00A555F4"/>
    <w:rsid w:val="00A557FA"/>
    <w:rsid w:val="00A55B27"/>
    <w:rsid w:val="00A55C27"/>
    <w:rsid w:val="00A56142"/>
    <w:rsid w:val="00A56308"/>
    <w:rsid w:val="00A5636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169"/>
    <w:rsid w:val="00A61320"/>
    <w:rsid w:val="00A61415"/>
    <w:rsid w:val="00A6162C"/>
    <w:rsid w:val="00A6182A"/>
    <w:rsid w:val="00A61834"/>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E3B"/>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04"/>
    <w:rsid w:val="00A710AA"/>
    <w:rsid w:val="00A7123A"/>
    <w:rsid w:val="00A712FC"/>
    <w:rsid w:val="00A716EC"/>
    <w:rsid w:val="00A71A0D"/>
    <w:rsid w:val="00A7200C"/>
    <w:rsid w:val="00A724FB"/>
    <w:rsid w:val="00A728EF"/>
    <w:rsid w:val="00A72A8F"/>
    <w:rsid w:val="00A72A99"/>
    <w:rsid w:val="00A72ABF"/>
    <w:rsid w:val="00A72ADE"/>
    <w:rsid w:val="00A73085"/>
    <w:rsid w:val="00A731FA"/>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6FCA"/>
    <w:rsid w:val="00A77328"/>
    <w:rsid w:val="00A7751E"/>
    <w:rsid w:val="00A778D5"/>
    <w:rsid w:val="00A77925"/>
    <w:rsid w:val="00A779AD"/>
    <w:rsid w:val="00A77C97"/>
    <w:rsid w:val="00A77FDD"/>
    <w:rsid w:val="00A80252"/>
    <w:rsid w:val="00A80568"/>
    <w:rsid w:val="00A80745"/>
    <w:rsid w:val="00A80A59"/>
    <w:rsid w:val="00A80C22"/>
    <w:rsid w:val="00A80E11"/>
    <w:rsid w:val="00A811AE"/>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A92"/>
    <w:rsid w:val="00A83C4B"/>
    <w:rsid w:val="00A8409D"/>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C01"/>
    <w:rsid w:val="00A87F41"/>
    <w:rsid w:val="00A904D1"/>
    <w:rsid w:val="00A906B6"/>
    <w:rsid w:val="00A9077A"/>
    <w:rsid w:val="00A9094F"/>
    <w:rsid w:val="00A91035"/>
    <w:rsid w:val="00A91947"/>
    <w:rsid w:val="00A91C07"/>
    <w:rsid w:val="00A91CD4"/>
    <w:rsid w:val="00A91FCD"/>
    <w:rsid w:val="00A920DE"/>
    <w:rsid w:val="00A921B1"/>
    <w:rsid w:val="00A92210"/>
    <w:rsid w:val="00A9228C"/>
    <w:rsid w:val="00A92309"/>
    <w:rsid w:val="00A92568"/>
    <w:rsid w:val="00A92CC1"/>
    <w:rsid w:val="00A92DD7"/>
    <w:rsid w:val="00A93071"/>
    <w:rsid w:val="00A93131"/>
    <w:rsid w:val="00A931A8"/>
    <w:rsid w:val="00A934EC"/>
    <w:rsid w:val="00A9390E"/>
    <w:rsid w:val="00A9393D"/>
    <w:rsid w:val="00A94065"/>
    <w:rsid w:val="00A943A8"/>
    <w:rsid w:val="00A945E1"/>
    <w:rsid w:val="00A9465A"/>
    <w:rsid w:val="00A94AB6"/>
    <w:rsid w:val="00A94BF5"/>
    <w:rsid w:val="00A94C88"/>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0DF"/>
    <w:rsid w:val="00A9711D"/>
    <w:rsid w:val="00A971C4"/>
    <w:rsid w:val="00A974CA"/>
    <w:rsid w:val="00A97593"/>
    <w:rsid w:val="00A97596"/>
    <w:rsid w:val="00A97A6A"/>
    <w:rsid w:val="00A97B38"/>
    <w:rsid w:val="00A97CE8"/>
    <w:rsid w:val="00AA0899"/>
    <w:rsid w:val="00AA0907"/>
    <w:rsid w:val="00AA0C24"/>
    <w:rsid w:val="00AA18DF"/>
    <w:rsid w:val="00AA18EE"/>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CFD"/>
    <w:rsid w:val="00AA4D3E"/>
    <w:rsid w:val="00AA4F10"/>
    <w:rsid w:val="00AA5E43"/>
    <w:rsid w:val="00AA5FCB"/>
    <w:rsid w:val="00AA6089"/>
    <w:rsid w:val="00AA62CF"/>
    <w:rsid w:val="00AA6335"/>
    <w:rsid w:val="00AA6449"/>
    <w:rsid w:val="00AA684D"/>
    <w:rsid w:val="00AA68E7"/>
    <w:rsid w:val="00AA6C45"/>
    <w:rsid w:val="00AA6F51"/>
    <w:rsid w:val="00AA7043"/>
    <w:rsid w:val="00AA708E"/>
    <w:rsid w:val="00AA70B5"/>
    <w:rsid w:val="00AA73BB"/>
    <w:rsid w:val="00AA7773"/>
    <w:rsid w:val="00AA79B5"/>
    <w:rsid w:val="00AB0041"/>
    <w:rsid w:val="00AB0A0A"/>
    <w:rsid w:val="00AB0ABE"/>
    <w:rsid w:val="00AB0AE5"/>
    <w:rsid w:val="00AB0B02"/>
    <w:rsid w:val="00AB0F0C"/>
    <w:rsid w:val="00AB123B"/>
    <w:rsid w:val="00AB147F"/>
    <w:rsid w:val="00AB1526"/>
    <w:rsid w:val="00AB19F0"/>
    <w:rsid w:val="00AB19FE"/>
    <w:rsid w:val="00AB1A42"/>
    <w:rsid w:val="00AB237E"/>
    <w:rsid w:val="00AB247D"/>
    <w:rsid w:val="00AB2B1D"/>
    <w:rsid w:val="00AB2C35"/>
    <w:rsid w:val="00AB2DB8"/>
    <w:rsid w:val="00AB2FDC"/>
    <w:rsid w:val="00AB325B"/>
    <w:rsid w:val="00AB35AC"/>
    <w:rsid w:val="00AB35E2"/>
    <w:rsid w:val="00AB37D3"/>
    <w:rsid w:val="00AB393C"/>
    <w:rsid w:val="00AB3F60"/>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044"/>
    <w:rsid w:val="00AC13D0"/>
    <w:rsid w:val="00AC143D"/>
    <w:rsid w:val="00AC156A"/>
    <w:rsid w:val="00AC1582"/>
    <w:rsid w:val="00AC1824"/>
    <w:rsid w:val="00AC1C91"/>
    <w:rsid w:val="00AC1D36"/>
    <w:rsid w:val="00AC1E47"/>
    <w:rsid w:val="00AC1EBE"/>
    <w:rsid w:val="00AC2047"/>
    <w:rsid w:val="00AC20A7"/>
    <w:rsid w:val="00AC210A"/>
    <w:rsid w:val="00AC260A"/>
    <w:rsid w:val="00AC288D"/>
    <w:rsid w:val="00AC2AF1"/>
    <w:rsid w:val="00AC2C4B"/>
    <w:rsid w:val="00AC2D82"/>
    <w:rsid w:val="00AC2F1A"/>
    <w:rsid w:val="00AC3001"/>
    <w:rsid w:val="00AC3308"/>
    <w:rsid w:val="00AC34EB"/>
    <w:rsid w:val="00AC37BD"/>
    <w:rsid w:val="00AC3804"/>
    <w:rsid w:val="00AC38DC"/>
    <w:rsid w:val="00AC3C66"/>
    <w:rsid w:val="00AC3DC8"/>
    <w:rsid w:val="00AC412E"/>
    <w:rsid w:val="00AC438A"/>
    <w:rsid w:val="00AC4652"/>
    <w:rsid w:val="00AC4895"/>
    <w:rsid w:val="00AC4C18"/>
    <w:rsid w:val="00AC5011"/>
    <w:rsid w:val="00AC5320"/>
    <w:rsid w:val="00AC558A"/>
    <w:rsid w:val="00AC56E6"/>
    <w:rsid w:val="00AC574F"/>
    <w:rsid w:val="00AC5812"/>
    <w:rsid w:val="00AC58F8"/>
    <w:rsid w:val="00AC594D"/>
    <w:rsid w:val="00AC5996"/>
    <w:rsid w:val="00AC5DF8"/>
    <w:rsid w:val="00AC5ED1"/>
    <w:rsid w:val="00AC5F86"/>
    <w:rsid w:val="00AC6214"/>
    <w:rsid w:val="00AC6579"/>
    <w:rsid w:val="00AC692D"/>
    <w:rsid w:val="00AC6E80"/>
    <w:rsid w:val="00AC758A"/>
    <w:rsid w:val="00AC773C"/>
    <w:rsid w:val="00AC7D84"/>
    <w:rsid w:val="00AC7DFD"/>
    <w:rsid w:val="00AC7F09"/>
    <w:rsid w:val="00AD0008"/>
    <w:rsid w:val="00AD0313"/>
    <w:rsid w:val="00AD0332"/>
    <w:rsid w:val="00AD0626"/>
    <w:rsid w:val="00AD08B4"/>
    <w:rsid w:val="00AD1112"/>
    <w:rsid w:val="00AD11CF"/>
    <w:rsid w:val="00AD1B9A"/>
    <w:rsid w:val="00AD1D52"/>
    <w:rsid w:val="00AD1F18"/>
    <w:rsid w:val="00AD1F8C"/>
    <w:rsid w:val="00AD204E"/>
    <w:rsid w:val="00AD21F4"/>
    <w:rsid w:val="00AD22B6"/>
    <w:rsid w:val="00AD22E7"/>
    <w:rsid w:val="00AD2372"/>
    <w:rsid w:val="00AD2417"/>
    <w:rsid w:val="00AD24AD"/>
    <w:rsid w:val="00AD2B13"/>
    <w:rsid w:val="00AD2F2F"/>
    <w:rsid w:val="00AD2FD5"/>
    <w:rsid w:val="00AD321C"/>
    <w:rsid w:val="00AD3276"/>
    <w:rsid w:val="00AD34EF"/>
    <w:rsid w:val="00AD365F"/>
    <w:rsid w:val="00AD396C"/>
    <w:rsid w:val="00AD3B36"/>
    <w:rsid w:val="00AD3BDE"/>
    <w:rsid w:val="00AD3DAD"/>
    <w:rsid w:val="00AD3E80"/>
    <w:rsid w:val="00AD432B"/>
    <w:rsid w:val="00AD436B"/>
    <w:rsid w:val="00AD4380"/>
    <w:rsid w:val="00AD4391"/>
    <w:rsid w:val="00AD439D"/>
    <w:rsid w:val="00AD43D4"/>
    <w:rsid w:val="00AD44E0"/>
    <w:rsid w:val="00AD46BD"/>
    <w:rsid w:val="00AD4823"/>
    <w:rsid w:val="00AD4AC8"/>
    <w:rsid w:val="00AD4D73"/>
    <w:rsid w:val="00AD4E38"/>
    <w:rsid w:val="00AD54F5"/>
    <w:rsid w:val="00AD5572"/>
    <w:rsid w:val="00AD5590"/>
    <w:rsid w:val="00AD58A4"/>
    <w:rsid w:val="00AD5ADD"/>
    <w:rsid w:val="00AD5BAD"/>
    <w:rsid w:val="00AD5C62"/>
    <w:rsid w:val="00AD5EC6"/>
    <w:rsid w:val="00AD620D"/>
    <w:rsid w:val="00AD6363"/>
    <w:rsid w:val="00AD638C"/>
    <w:rsid w:val="00AD6821"/>
    <w:rsid w:val="00AD6B5B"/>
    <w:rsid w:val="00AD7067"/>
    <w:rsid w:val="00AD71DB"/>
    <w:rsid w:val="00AD7465"/>
    <w:rsid w:val="00AD7910"/>
    <w:rsid w:val="00AD7F06"/>
    <w:rsid w:val="00AE0DDE"/>
    <w:rsid w:val="00AE107E"/>
    <w:rsid w:val="00AE1475"/>
    <w:rsid w:val="00AE192C"/>
    <w:rsid w:val="00AE1C1B"/>
    <w:rsid w:val="00AE1C78"/>
    <w:rsid w:val="00AE1ED5"/>
    <w:rsid w:val="00AE2074"/>
    <w:rsid w:val="00AE2169"/>
    <w:rsid w:val="00AE23C4"/>
    <w:rsid w:val="00AE2446"/>
    <w:rsid w:val="00AE245E"/>
    <w:rsid w:val="00AE2665"/>
    <w:rsid w:val="00AE27D9"/>
    <w:rsid w:val="00AE2888"/>
    <w:rsid w:val="00AE28C4"/>
    <w:rsid w:val="00AE2928"/>
    <w:rsid w:val="00AE2C38"/>
    <w:rsid w:val="00AE2E03"/>
    <w:rsid w:val="00AE2F5B"/>
    <w:rsid w:val="00AE2FFD"/>
    <w:rsid w:val="00AE3126"/>
    <w:rsid w:val="00AE3233"/>
    <w:rsid w:val="00AE3265"/>
    <w:rsid w:val="00AE33FC"/>
    <w:rsid w:val="00AE344F"/>
    <w:rsid w:val="00AE34F7"/>
    <w:rsid w:val="00AE372A"/>
    <w:rsid w:val="00AE396C"/>
    <w:rsid w:val="00AE39C8"/>
    <w:rsid w:val="00AE3B74"/>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E7F7E"/>
    <w:rsid w:val="00AF05B5"/>
    <w:rsid w:val="00AF0777"/>
    <w:rsid w:val="00AF089B"/>
    <w:rsid w:val="00AF1360"/>
    <w:rsid w:val="00AF15AF"/>
    <w:rsid w:val="00AF189F"/>
    <w:rsid w:val="00AF1958"/>
    <w:rsid w:val="00AF1DDD"/>
    <w:rsid w:val="00AF2115"/>
    <w:rsid w:val="00AF2860"/>
    <w:rsid w:val="00AF2982"/>
    <w:rsid w:val="00AF313B"/>
    <w:rsid w:val="00AF32C5"/>
    <w:rsid w:val="00AF3709"/>
    <w:rsid w:val="00AF39A6"/>
    <w:rsid w:val="00AF3B7E"/>
    <w:rsid w:val="00AF3BFF"/>
    <w:rsid w:val="00AF3E58"/>
    <w:rsid w:val="00AF453C"/>
    <w:rsid w:val="00AF4A4D"/>
    <w:rsid w:val="00AF4C61"/>
    <w:rsid w:val="00AF4D09"/>
    <w:rsid w:val="00AF4D0F"/>
    <w:rsid w:val="00AF4D61"/>
    <w:rsid w:val="00AF53DA"/>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895"/>
    <w:rsid w:val="00B0291B"/>
    <w:rsid w:val="00B03B51"/>
    <w:rsid w:val="00B03B9C"/>
    <w:rsid w:val="00B0405A"/>
    <w:rsid w:val="00B04230"/>
    <w:rsid w:val="00B0472B"/>
    <w:rsid w:val="00B04842"/>
    <w:rsid w:val="00B0495E"/>
    <w:rsid w:val="00B05264"/>
    <w:rsid w:val="00B054BB"/>
    <w:rsid w:val="00B05546"/>
    <w:rsid w:val="00B05615"/>
    <w:rsid w:val="00B05BB1"/>
    <w:rsid w:val="00B05D5A"/>
    <w:rsid w:val="00B05F03"/>
    <w:rsid w:val="00B05F21"/>
    <w:rsid w:val="00B05FC3"/>
    <w:rsid w:val="00B060DC"/>
    <w:rsid w:val="00B0610D"/>
    <w:rsid w:val="00B061E3"/>
    <w:rsid w:val="00B063A2"/>
    <w:rsid w:val="00B06545"/>
    <w:rsid w:val="00B06705"/>
    <w:rsid w:val="00B06788"/>
    <w:rsid w:val="00B067A9"/>
    <w:rsid w:val="00B06AAD"/>
    <w:rsid w:val="00B06AD7"/>
    <w:rsid w:val="00B06C9B"/>
    <w:rsid w:val="00B06E76"/>
    <w:rsid w:val="00B06EA8"/>
    <w:rsid w:val="00B072A8"/>
    <w:rsid w:val="00B07445"/>
    <w:rsid w:val="00B0796D"/>
    <w:rsid w:val="00B07D64"/>
    <w:rsid w:val="00B10185"/>
    <w:rsid w:val="00B1022B"/>
    <w:rsid w:val="00B10B58"/>
    <w:rsid w:val="00B10CC7"/>
    <w:rsid w:val="00B10EC8"/>
    <w:rsid w:val="00B112C3"/>
    <w:rsid w:val="00B114BF"/>
    <w:rsid w:val="00B1171E"/>
    <w:rsid w:val="00B11783"/>
    <w:rsid w:val="00B12365"/>
    <w:rsid w:val="00B12A97"/>
    <w:rsid w:val="00B12AB6"/>
    <w:rsid w:val="00B12FEC"/>
    <w:rsid w:val="00B130AE"/>
    <w:rsid w:val="00B130BB"/>
    <w:rsid w:val="00B13967"/>
    <w:rsid w:val="00B13B19"/>
    <w:rsid w:val="00B13BC9"/>
    <w:rsid w:val="00B13FAD"/>
    <w:rsid w:val="00B1407D"/>
    <w:rsid w:val="00B143CB"/>
    <w:rsid w:val="00B1445E"/>
    <w:rsid w:val="00B145E4"/>
    <w:rsid w:val="00B148A9"/>
    <w:rsid w:val="00B149B5"/>
    <w:rsid w:val="00B14A3D"/>
    <w:rsid w:val="00B14B79"/>
    <w:rsid w:val="00B1523F"/>
    <w:rsid w:val="00B15664"/>
    <w:rsid w:val="00B158DB"/>
    <w:rsid w:val="00B15C11"/>
    <w:rsid w:val="00B1626F"/>
    <w:rsid w:val="00B16478"/>
    <w:rsid w:val="00B16A4C"/>
    <w:rsid w:val="00B16AED"/>
    <w:rsid w:val="00B16AFC"/>
    <w:rsid w:val="00B16B2D"/>
    <w:rsid w:val="00B16C35"/>
    <w:rsid w:val="00B16CD5"/>
    <w:rsid w:val="00B16DB4"/>
    <w:rsid w:val="00B16FF6"/>
    <w:rsid w:val="00B17332"/>
    <w:rsid w:val="00B17573"/>
    <w:rsid w:val="00B177CE"/>
    <w:rsid w:val="00B17E80"/>
    <w:rsid w:val="00B17E96"/>
    <w:rsid w:val="00B2007D"/>
    <w:rsid w:val="00B2040A"/>
    <w:rsid w:val="00B205D2"/>
    <w:rsid w:val="00B206D4"/>
    <w:rsid w:val="00B20CF0"/>
    <w:rsid w:val="00B20E32"/>
    <w:rsid w:val="00B20FCA"/>
    <w:rsid w:val="00B21171"/>
    <w:rsid w:val="00B21228"/>
    <w:rsid w:val="00B21644"/>
    <w:rsid w:val="00B21753"/>
    <w:rsid w:val="00B21DFF"/>
    <w:rsid w:val="00B21E53"/>
    <w:rsid w:val="00B22239"/>
    <w:rsid w:val="00B22241"/>
    <w:rsid w:val="00B2241B"/>
    <w:rsid w:val="00B225ED"/>
    <w:rsid w:val="00B2282A"/>
    <w:rsid w:val="00B22EC1"/>
    <w:rsid w:val="00B230BB"/>
    <w:rsid w:val="00B231F1"/>
    <w:rsid w:val="00B23253"/>
    <w:rsid w:val="00B239B6"/>
    <w:rsid w:val="00B23C42"/>
    <w:rsid w:val="00B23E92"/>
    <w:rsid w:val="00B23F3B"/>
    <w:rsid w:val="00B2416A"/>
    <w:rsid w:val="00B24255"/>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35E"/>
    <w:rsid w:val="00B265FC"/>
    <w:rsid w:val="00B26FBE"/>
    <w:rsid w:val="00B26FD4"/>
    <w:rsid w:val="00B271D5"/>
    <w:rsid w:val="00B277BB"/>
    <w:rsid w:val="00B27872"/>
    <w:rsid w:val="00B27BF2"/>
    <w:rsid w:val="00B27CEB"/>
    <w:rsid w:val="00B30BCB"/>
    <w:rsid w:val="00B30C0C"/>
    <w:rsid w:val="00B30E6D"/>
    <w:rsid w:val="00B30EC4"/>
    <w:rsid w:val="00B3121E"/>
    <w:rsid w:val="00B315CD"/>
    <w:rsid w:val="00B3172F"/>
    <w:rsid w:val="00B31CE6"/>
    <w:rsid w:val="00B320CA"/>
    <w:rsid w:val="00B329BF"/>
    <w:rsid w:val="00B32A71"/>
    <w:rsid w:val="00B32ADD"/>
    <w:rsid w:val="00B32B01"/>
    <w:rsid w:val="00B32B12"/>
    <w:rsid w:val="00B32CBB"/>
    <w:rsid w:val="00B331B1"/>
    <w:rsid w:val="00B338A5"/>
    <w:rsid w:val="00B34284"/>
    <w:rsid w:val="00B34878"/>
    <w:rsid w:val="00B34D55"/>
    <w:rsid w:val="00B34F7C"/>
    <w:rsid w:val="00B351D6"/>
    <w:rsid w:val="00B35416"/>
    <w:rsid w:val="00B35454"/>
    <w:rsid w:val="00B355CD"/>
    <w:rsid w:val="00B35D7C"/>
    <w:rsid w:val="00B35DCD"/>
    <w:rsid w:val="00B36041"/>
    <w:rsid w:val="00B3615F"/>
    <w:rsid w:val="00B36192"/>
    <w:rsid w:val="00B36485"/>
    <w:rsid w:val="00B36594"/>
    <w:rsid w:val="00B3684D"/>
    <w:rsid w:val="00B36F3A"/>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2EC9"/>
    <w:rsid w:val="00B432ED"/>
    <w:rsid w:val="00B43355"/>
    <w:rsid w:val="00B43363"/>
    <w:rsid w:val="00B4343E"/>
    <w:rsid w:val="00B43563"/>
    <w:rsid w:val="00B43712"/>
    <w:rsid w:val="00B4372D"/>
    <w:rsid w:val="00B43822"/>
    <w:rsid w:val="00B439D1"/>
    <w:rsid w:val="00B43E74"/>
    <w:rsid w:val="00B44269"/>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5FD9"/>
    <w:rsid w:val="00B46017"/>
    <w:rsid w:val="00B46128"/>
    <w:rsid w:val="00B4688A"/>
    <w:rsid w:val="00B46A64"/>
    <w:rsid w:val="00B46DAA"/>
    <w:rsid w:val="00B46F75"/>
    <w:rsid w:val="00B470A8"/>
    <w:rsid w:val="00B47184"/>
    <w:rsid w:val="00B472AC"/>
    <w:rsid w:val="00B4746B"/>
    <w:rsid w:val="00B47610"/>
    <w:rsid w:val="00B476E9"/>
    <w:rsid w:val="00B47715"/>
    <w:rsid w:val="00B47AD4"/>
    <w:rsid w:val="00B47C1B"/>
    <w:rsid w:val="00B47C58"/>
    <w:rsid w:val="00B47C82"/>
    <w:rsid w:val="00B47DAE"/>
    <w:rsid w:val="00B47EC3"/>
    <w:rsid w:val="00B50025"/>
    <w:rsid w:val="00B500A8"/>
    <w:rsid w:val="00B502D2"/>
    <w:rsid w:val="00B503B0"/>
    <w:rsid w:val="00B508A5"/>
    <w:rsid w:val="00B50B81"/>
    <w:rsid w:val="00B50CED"/>
    <w:rsid w:val="00B512A3"/>
    <w:rsid w:val="00B5141A"/>
    <w:rsid w:val="00B51997"/>
    <w:rsid w:val="00B52476"/>
    <w:rsid w:val="00B52593"/>
    <w:rsid w:val="00B52EEC"/>
    <w:rsid w:val="00B52F14"/>
    <w:rsid w:val="00B53147"/>
    <w:rsid w:val="00B53662"/>
    <w:rsid w:val="00B53890"/>
    <w:rsid w:val="00B53A45"/>
    <w:rsid w:val="00B53AE0"/>
    <w:rsid w:val="00B53C58"/>
    <w:rsid w:val="00B53E9D"/>
    <w:rsid w:val="00B53EFA"/>
    <w:rsid w:val="00B5412E"/>
    <w:rsid w:val="00B542F4"/>
    <w:rsid w:val="00B54400"/>
    <w:rsid w:val="00B546C0"/>
    <w:rsid w:val="00B547AD"/>
    <w:rsid w:val="00B54D52"/>
    <w:rsid w:val="00B54D55"/>
    <w:rsid w:val="00B54DC0"/>
    <w:rsid w:val="00B5506F"/>
    <w:rsid w:val="00B550C8"/>
    <w:rsid w:val="00B551DF"/>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7A9"/>
    <w:rsid w:val="00B618CA"/>
    <w:rsid w:val="00B61923"/>
    <w:rsid w:val="00B61D05"/>
    <w:rsid w:val="00B61EAF"/>
    <w:rsid w:val="00B61F8C"/>
    <w:rsid w:val="00B61FE4"/>
    <w:rsid w:val="00B6270B"/>
    <w:rsid w:val="00B62D0E"/>
    <w:rsid w:val="00B62E6B"/>
    <w:rsid w:val="00B63201"/>
    <w:rsid w:val="00B632B9"/>
    <w:rsid w:val="00B63644"/>
    <w:rsid w:val="00B63797"/>
    <w:rsid w:val="00B63C4B"/>
    <w:rsid w:val="00B644D4"/>
    <w:rsid w:val="00B64848"/>
    <w:rsid w:val="00B64B1B"/>
    <w:rsid w:val="00B64D1E"/>
    <w:rsid w:val="00B654B0"/>
    <w:rsid w:val="00B656D6"/>
    <w:rsid w:val="00B6571B"/>
    <w:rsid w:val="00B65997"/>
    <w:rsid w:val="00B65A13"/>
    <w:rsid w:val="00B65A90"/>
    <w:rsid w:val="00B65BAE"/>
    <w:rsid w:val="00B66083"/>
    <w:rsid w:val="00B661F0"/>
    <w:rsid w:val="00B66B31"/>
    <w:rsid w:val="00B66B98"/>
    <w:rsid w:val="00B66C2C"/>
    <w:rsid w:val="00B66CAC"/>
    <w:rsid w:val="00B67192"/>
    <w:rsid w:val="00B671A9"/>
    <w:rsid w:val="00B67309"/>
    <w:rsid w:val="00B6792E"/>
    <w:rsid w:val="00B67BAC"/>
    <w:rsid w:val="00B70081"/>
    <w:rsid w:val="00B702C8"/>
    <w:rsid w:val="00B7032F"/>
    <w:rsid w:val="00B70546"/>
    <w:rsid w:val="00B707DD"/>
    <w:rsid w:val="00B70E77"/>
    <w:rsid w:val="00B70ED0"/>
    <w:rsid w:val="00B711D5"/>
    <w:rsid w:val="00B7184B"/>
    <w:rsid w:val="00B71A75"/>
    <w:rsid w:val="00B71C38"/>
    <w:rsid w:val="00B71E4C"/>
    <w:rsid w:val="00B71F98"/>
    <w:rsid w:val="00B722EA"/>
    <w:rsid w:val="00B722F4"/>
    <w:rsid w:val="00B72401"/>
    <w:rsid w:val="00B724DC"/>
    <w:rsid w:val="00B7275E"/>
    <w:rsid w:val="00B727F9"/>
    <w:rsid w:val="00B728F9"/>
    <w:rsid w:val="00B729E7"/>
    <w:rsid w:val="00B73095"/>
    <w:rsid w:val="00B73352"/>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B24"/>
    <w:rsid w:val="00B75EC8"/>
    <w:rsid w:val="00B760D1"/>
    <w:rsid w:val="00B76907"/>
    <w:rsid w:val="00B76991"/>
    <w:rsid w:val="00B76F47"/>
    <w:rsid w:val="00B76F76"/>
    <w:rsid w:val="00B770D9"/>
    <w:rsid w:val="00B772D2"/>
    <w:rsid w:val="00B772FA"/>
    <w:rsid w:val="00B7763B"/>
    <w:rsid w:val="00B77690"/>
    <w:rsid w:val="00B77825"/>
    <w:rsid w:val="00B77AE0"/>
    <w:rsid w:val="00B77ED7"/>
    <w:rsid w:val="00B77F58"/>
    <w:rsid w:val="00B80228"/>
    <w:rsid w:val="00B808DB"/>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106"/>
    <w:rsid w:val="00B822AC"/>
    <w:rsid w:val="00B8243A"/>
    <w:rsid w:val="00B8289C"/>
    <w:rsid w:val="00B82BFB"/>
    <w:rsid w:val="00B82E0C"/>
    <w:rsid w:val="00B82E87"/>
    <w:rsid w:val="00B83498"/>
    <w:rsid w:val="00B83723"/>
    <w:rsid w:val="00B83C97"/>
    <w:rsid w:val="00B83E66"/>
    <w:rsid w:val="00B83E6D"/>
    <w:rsid w:val="00B841FA"/>
    <w:rsid w:val="00B8436E"/>
    <w:rsid w:val="00B84466"/>
    <w:rsid w:val="00B84A1F"/>
    <w:rsid w:val="00B84A2D"/>
    <w:rsid w:val="00B84B89"/>
    <w:rsid w:val="00B84C69"/>
    <w:rsid w:val="00B84EE4"/>
    <w:rsid w:val="00B851BF"/>
    <w:rsid w:val="00B853F6"/>
    <w:rsid w:val="00B85547"/>
    <w:rsid w:val="00B85891"/>
    <w:rsid w:val="00B85FB8"/>
    <w:rsid w:val="00B86176"/>
    <w:rsid w:val="00B86559"/>
    <w:rsid w:val="00B86688"/>
    <w:rsid w:val="00B86745"/>
    <w:rsid w:val="00B8680E"/>
    <w:rsid w:val="00B8685C"/>
    <w:rsid w:val="00B86AD9"/>
    <w:rsid w:val="00B86D95"/>
    <w:rsid w:val="00B86E33"/>
    <w:rsid w:val="00B8715A"/>
    <w:rsid w:val="00B871C3"/>
    <w:rsid w:val="00B8720A"/>
    <w:rsid w:val="00B87418"/>
    <w:rsid w:val="00B87C4C"/>
    <w:rsid w:val="00B87CC0"/>
    <w:rsid w:val="00B90174"/>
    <w:rsid w:val="00B9037F"/>
    <w:rsid w:val="00B90431"/>
    <w:rsid w:val="00B907E8"/>
    <w:rsid w:val="00B907E9"/>
    <w:rsid w:val="00B90A83"/>
    <w:rsid w:val="00B90D7C"/>
    <w:rsid w:val="00B910F3"/>
    <w:rsid w:val="00B912E2"/>
    <w:rsid w:val="00B9137A"/>
    <w:rsid w:val="00B9169F"/>
    <w:rsid w:val="00B91706"/>
    <w:rsid w:val="00B91BDF"/>
    <w:rsid w:val="00B91DA5"/>
    <w:rsid w:val="00B924D0"/>
    <w:rsid w:val="00B926FA"/>
    <w:rsid w:val="00B92EE3"/>
    <w:rsid w:val="00B93390"/>
    <w:rsid w:val="00B93D1C"/>
    <w:rsid w:val="00B93ED7"/>
    <w:rsid w:val="00B945EC"/>
    <w:rsid w:val="00B949F7"/>
    <w:rsid w:val="00B94C77"/>
    <w:rsid w:val="00B94D8D"/>
    <w:rsid w:val="00B94E2E"/>
    <w:rsid w:val="00B94FF9"/>
    <w:rsid w:val="00B9511A"/>
    <w:rsid w:val="00B9517A"/>
    <w:rsid w:val="00B951B8"/>
    <w:rsid w:val="00B95348"/>
    <w:rsid w:val="00B95805"/>
    <w:rsid w:val="00B95AC8"/>
    <w:rsid w:val="00B95E16"/>
    <w:rsid w:val="00B95F52"/>
    <w:rsid w:val="00B96552"/>
    <w:rsid w:val="00B96AAF"/>
    <w:rsid w:val="00B96B57"/>
    <w:rsid w:val="00B96D01"/>
    <w:rsid w:val="00B97121"/>
    <w:rsid w:val="00B9735E"/>
    <w:rsid w:val="00B97601"/>
    <w:rsid w:val="00B976C7"/>
    <w:rsid w:val="00B977DC"/>
    <w:rsid w:val="00B978B2"/>
    <w:rsid w:val="00B97B62"/>
    <w:rsid w:val="00B97FE9"/>
    <w:rsid w:val="00BA0575"/>
    <w:rsid w:val="00BA06A4"/>
    <w:rsid w:val="00BA0FE4"/>
    <w:rsid w:val="00BA137E"/>
    <w:rsid w:val="00BA15BE"/>
    <w:rsid w:val="00BA1710"/>
    <w:rsid w:val="00BA1E60"/>
    <w:rsid w:val="00BA1F42"/>
    <w:rsid w:val="00BA22E3"/>
    <w:rsid w:val="00BA262F"/>
    <w:rsid w:val="00BA279B"/>
    <w:rsid w:val="00BA2BA0"/>
    <w:rsid w:val="00BA2C41"/>
    <w:rsid w:val="00BA2F76"/>
    <w:rsid w:val="00BA3146"/>
    <w:rsid w:val="00BA32A6"/>
    <w:rsid w:val="00BA3323"/>
    <w:rsid w:val="00BA33ED"/>
    <w:rsid w:val="00BA3760"/>
    <w:rsid w:val="00BA37E8"/>
    <w:rsid w:val="00BA4008"/>
    <w:rsid w:val="00BA4196"/>
    <w:rsid w:val="00BA42CC"/>
    <w:rsid w:val="00BA4478"/>
    <w:rsid w:val="00BA4830"/>
    <w:rsid w:val="00BA4ED0"/>
    <w:rsid w:val="00BA50D5"/>
    <w:rsid w:val="00BA51FE"/>
    <w:rsid w:val="00BA544E"/>
    <w:rsid w:val="00BA56BD"/>
    <w:rsid w:val="00BA583F"/>
    <w:rsid w:val="00BA5AEE"/>
    <w:rsid w:val="00BA5BD0"/>
    <w:rsid w:val="00BA5CC0"/>
    <w:rsid w:val="00BA5FC0"/>
    <w:rsid w:val="00BA665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1B1"/>
    <w:rsid w:val="00BB12C5"/>
    <w:rsid w:val="00BB144F"/>
    <w:rsid w:val="00BB1597"/>
    <w:rsid w:val="00BB15D0"/>
    <w:rsid w:val="00BB1666"/>
    <w:rsid w:val="00BB1692"/>
    <w:rsid w:val="00BB18BE"/>
    <w:rsid w:val="00BB1B13"/>
    <w:rsid w:val="00BB1D6B"/>
    <w:rsid w:val="00BB22FF"/>
    <w:rsid w:val="00BB2504"/>
    <w:rsid w:val="00BB2602"/>
    <w:rsid w:val="00BB272F"/>
    <w:rsid w:val="00BB293C"/>
    <w:rsid w:val="00BB2A35"/>
    <w:rsid w:val="00BB2ABC"/>
    <w:rsid w:val="00BB2AD3"/>
    <w:rsid w:val="00BB2D40"/>
    <w:rsid w:val="00BB2F47"/>
    <w:rsid w:val="00BB30EE"/>
    <w:rsid w:val="00BB32AE"/>
    <w:rsid w:val="00BB39D0"/>
    <w:rsid w:val="00BB3E06"/>
    <w:rsid w:val="00BB40BA"/>
    <w:rsid w:val="00BB4618"/>
    <w:rsid w:val="00BB4CBB"/>
    <w:rsid w:val="00BB50DB"/>
    <w:rsid w:val="00BB513C"/>
    <w:rsid w:val="00BB56A4"/>
    <w:rsid w:val="00BB56AD"/>
    <w:rsid w:val="00BB56F3"/>
    <w:rsid w:val="00BB5B8E"/>
    <w:rsid w:val="00BB5DDC"/>
    <w:rsid w:val="00BB5FDB"/>
    <w:rsid w:val="00BB6285"/>
    <w:rsid w:val="00BB662E"/>
    <w:rsid w:val="00BB669D"/>
    <w:rsid w:val="00BB6700"/>
    <w:rsid w:val="00BB6844"/>
    <w:rsid w:val="00BB69AE"/>
    <w:rsid w:val="00BB6DA0"/>
    <w:rsid w:val="00BB6F03"/>
    <w:rsid w:val="00BB7348"/>
    <w:rsid w:val="00BB74F2"/>
    <w:rsid w:val="00BB7EE3"/>
    <w:rsid w:val="00BB7EE8"/>
    <w:rsid w:val="00BC01BA"/>
    <w:rsid w:val="00BC05BD"/>
    <w:rsid w:val="00BC0752"/>
    <w:rsid w:val="00BC086A"/>
    <w:rsid w:val="00BC0931"/>
    <w:rsid w:val="00BC0C4B"/>
    <w:rsid w:val="00BC10B7"/>
    <w:rsid w:val="00BC167B"/>
    <w:rsid w:val="00BC1942"/>
    <w:rsid w:val="00BC1A4E"/>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040"/>
    <w:rsid w:val="00BC43EA"/>
    <w:rsid w:val="00BC4547"/>
    <w:rsid w:val="00BC456A"/>
    <w:rsid w:val="00BC4AA5"/>
    <w:rsid w:val="00BC4D67"/>
    <w:rsid w:val="00BC5154"/>
    <w:rsid w:val="00BC52F5"/>
    <w:rsid w:val="00BC56E6"/>
    <w:rsid w:val="00BC5818"/>
    <w:rsid w:val="00BC5A0A"/>
    <w:rsid w:val="00BC5B14"/>
    <w:rsid w:val="00BC5C1E"/>
    <w:rsid w:val="00BC6142"/>
    <w:rsid w:val="00BC6300"/>
    <w:rsid w:val="00BC6A32"/>
    <w:rsid w:val="00BC6B59"/>
    <w:rsid w:val="00BC6BC7"/>
    <w:rsid w:val="00BC7553"/>
    <w:rsid w:val="00BC77A2"/>
    <w:rsid w:val="00BC7B4A"/>
    <w:rsid w:val="00BD0026"/>
    <w:rsid w:val="00BD0436"/>
    <w:rsid w:val="00BD04A4"/>
    <w:rsid w:val="00BD0A18"/>
    <w:rsid w:val="00BD0A65"/>
    <w:rsid w:val="00BD0BAE"/>
    <w:rsid w:val="00BD1811"/>
    <w:rsid w:val="00BD189C"/>
    <w:rsid w:val="00BD1968"/>
    <w:rsid w:val="00BD19E8"/>
    <w:rsid w:val="00BD1A6A"/>
    <w:rsid w:val="00BD1ACF"/>
    <w:rsid w:val="00BD1F3D"/>
    <w:rsid w:val="00BD2187"/>
    <w:rsid w:val="00BD22D7"/>
    <w:rsid w:val="00BD22E9"/>
    <w:rsid w:val="00BD2668"/>
    <w:rsid w:val="00BD2671"/>
    <w:rsid w:val="00BD26A6"/>
    <w:rsid w:val="00BD2A2C"/>
    <w:rsid w:val="00BD3261"/>
    <w:rsid w:val="00BD3283"/>
    <w:rsid w:val="00BD3406"/>
    <w:rsid w:val="00BD36D3"/>
    <w:rsid w:val="00BD3EE0"/>
    <w:rsid w:val="00BD3EF2"/>
    <w:rsid w:val="00BD4117"/>
    <w:rsid w:val="00BD436E"/>
    <w:rsid w:val="00BD4592"/>
    <w:rsid w:val="00BD45F6"/>
    <w:rsid w:val="00BD48DA"/>
    <w:rsid w:val="00BD498E"/>
    <w:rsid w:val="00BD4DC1"/>
    <w:rsid w:val="00BD506D"/>
    <w:rsid w:val="00BD5178"/>
    <w:rsid w:val="00BD5405"/>
    <w:rsid w:val="00BD547E"/>
    <w:rsid w:val="00BD5626"/>
    <w:rsid w:val="00BD58C0"/>
    <w:rsid w:val="00BD5923"/>
    <w:rsid w:val="00BD5AE8"/>
    <w:rsid w:val="00BD6207"/>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1C92"/>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640"/>
    <w:rsid w:val="00BE371A"/>
    <w:rsid w:val="00BE3CF8"/>
    <w:rsid w:val="00BE3DB7"/>
    <w:rsid w:val="00BE3EEE"/>
    <w:rsid w:val="00BE4649"/>
    <w:rsid w:val="00BE47A5"/>
    <w:rsid w:val="00BE5027"/>
    <w:rsid w:val="00BE51BA"/>
    <w:rsid w:val="00BE5397"/>
    <w:rsid w:val="00BE5717"/>
    <w:rsid w:val="00BE5C9E"/>
    <w:rsid w:val="00BE5FAD"/>
    <w:rsid w:val="00BE655B"/>
    <w:rsid w:val="00BE6B9B"/>
    <w:rsid w:val="00BE6DE2"/>
    <w:rsid w:val="00BE730D"/>
    <w:rsid w:val="00BE74C0"/>
    <w:rsid w:val="00BE7BAA"/>
    <w:rsid w:val="00BE7DC8"/>
    <w:rsid w:val="00BE7FB7"/>
    <w:rsid w:val="00BF009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09"/>
    <w:rsid w:val="00BF299D"/>
    <w:rsid w:val="00BF33A8"/>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775"/>
    <w:rsid w:val="00BF5D32"/>
    <w:rsid w:val="00BF5D51"/>
    <w:rsid w:val="00BF5E52"/>
    <w:rsid w:val="00BF60BB"/>
    <w:rsid w:val="00BF6485"/>
    <w:rsid w:val="00BF6D50"/>
    <w:rsid w:val="00BF6E0C"/>
    <w:rsid w:val="00BF6F3A"/>
    <w:rsid w:val="00BF6FB6"/>
    <w:rsid w:val="00BF70D2"/>
    <w:rsid w:val="00BF73E9"/>
    <w:rsid w:val="00BF7444"/>
    <w:rsid w:val="00BF7684"/>
    <w:rsid w:val="00BF7B0F"/>
    <w:rsid w:val="00C004F2"/>
    <w:rsid w:val="00C00CEB"/>
    <w:rsid w:val="00C00EF0"/>
    <w:rsid w:val="00C00F3C"/>
    <w:rsid w:val="00C01108"/>
    <w:rsid w:val="00C01233"/>
    <w:rsid w:val="00C01757"/>
    <w:rsid w:val="00C0195A"/>
    <w:rsid w:val="00C01AF3"/>
    <w:rsid w:val="00C01BA8"/>
    <w:rsid w:val="00C01C66"/>
    <w:rsid w:val="00C01CD7"/>
    <w:rsid w:val="00C01DD2"/>
    <w:rsid w:val="00C01F49"/>
    <w:rsid w:val="00C01F8E"/>
    <w:rsid w:val="00C02538"/>
    <w:rsid w:val="00C02716"/>
    <w:rsid w:val="00C02A70"/>
    <w:rsid w:val="00C02CD3"/>
    <w:rsid w:val="00C02D38"/>
    <w:rsid w:val="00C02ED7"/>
    <w:rsid w:val="00C032EF"/>
    <w:rsid w:val="00C036E4"/>
    <w:rsid w:val="00C03751"/>
    <w:rsid w:val="00C0399C"/>
    <w:rsid w:val="00C03C24"/>
    <w:rsid w:val="00C03C29"/>
    <w:rsid w:val="00C03D07"/>
    <w:rsid w:val="00C03D30"/>
    <w:rsid w:val="00C03F26"/>
    <w:rsid w:val="00C03F86"/>
    <w:rsid w:val="00C042D4"/>
    <w:rsid w:val="00C0430A"/>
    <w:rsid w:val="00C04386"/>
    <w:rsid w:val="00C0476C"/>
    <w:rsid w:val="00C049B1"/>
    <w:rsid w:val="00C04A35"/>
    <w:rsid w:val="00C04E49"/>
    <w:rsid w:val="00C0546D"/>
    <w:rsid w:val="00C054E2"/>
    <w:rsid w:val="00C057AE"/>
    <w:rsid w:val="00C058F9"/>
    <w:rsid w:val="00C05F10"/>
    <w:rsid w:val="00C061C9"/>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1C30"/>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72"/>
    <w:rsid w:val="00C141D6"/>
    <w:rsid w:val="00C14684"/>
    <w:rsid w:val="00C14D25"/>
    <w:rsid w:val="00C14E99"/>
    <w:rsid w:val="00C156D2"/>
    <w:rsid w:val="00C15747"/>
    <w:rsid w:val="00C157D8"/>
    <w:rsid w:val="00C15E30"/>
    <w:rsid w:val="00C16005"/>
    <w:rsid w:val="00C16424"/>
    <w:rsid w:val="00C1664B"/>
    <w:rsid w:val="00C167BE"/>
    <w:rsid w:val="00C16A6D"/>
    <w:rsid w:val="00C16AA6"/>
    <w:rsid w:val="00C1798A"/>
    <w:rsid w:val="00C179AC"/>
    <w:rsid w:val="00C17A28"/>
    <w:rsid w:val="00C17E94"/>
    <w:rsid w:val="00C200A7"/>
    <w:rsid w:val="00C2034C"/>
    <w:rsid w:val="00C207BD"/>
    <w:rsid w:val="00C20A03"/>
    <w:rsid w:val="00C20CFB"/>
    <w:rsid w:val="00C20D6C"/>
    <w:rsid w:val="00C20D7D"/>
    <w:rsid w:val="00C2124C"/>
    <w:rsid w:val="00C216BE"/>
    <w:rsid w:val="00C21726"/>
    <w:rsid w:val="00C22098"/>
    <w:rsid w:val="00C2295D"/>
    <w:rsid w:val="00C22B8F"/>
    <w:rsid w:val="00C22BCE"/>
    <w:rsid w:val="00C23170"/>
    <w:rsid w:val="00C2323E"/>
    <w:rsid w:val="00C232AA"/>
    <w:rsid w:val="00C23C39"/>
    <w:rsid w:val="00C23C73"/>
    <w:rsid w:val="00C2403E"/>
    <w:rsid w:val="00C242FA"/>
    <w:rsid w:val="00C24428"/>
    <w:rsid w:val="00C24971"/>
    <w:rsid w:val="00C24FC0"/>
    <w:rsid w:val="00C24FDC"/>
    <w:rsid w:val="00C250AB"/>
    <w:rsid w:val="00C25136"/>
    <w:rsid w:val="00C25599"/>
    <w:rsid w:val="00C25882"/>
    <w:rsid w:val="00C25ABF"/>
    <w:rsid w:val="00C25B54"/>
    <w:rsid w:val="00C25E28"/>
    <w:rsid w:val="00C25F2E"/>
    <w:rsid w:val="00C26018"/>
    <w:rsid w:val="00C26067"/>
    <w:rsid w:val="00C26103"/>
    <w:rsid w:val="00C26679"/>
    <w:rsid w:val="00C26805"/>
    <w:rsid w:val="00C2684A"/>
    <w:rsid w:val="00C26BF0"/>
    <w:rsid w:val="00C27034"/>
    <w:rsid w:val="00C27543"/>
    <w:rsid w:val="00C27802"/>
    <w:rsid w:val="00C2789F"/>
    <w:rsid w:val="00C27947"/>
    <w:rsid w:val="00C27B25"/>
    <w:rsid w:val="00C3032A"/>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9C2"/>
    <w:rsid w:val="00C32A2E"/>
    <w:rsid w:val="00C32DE6"/>
    <w:rsid w:val="00C32EDB"/>
    <w:rsid w:val="00C32F03"/>
    <w:rsid w:val="00C32FF4"/>
    <w:rsid w:val="00C3312D"/>
    <w:rsid w:val="00C33166"/>
    <w:rsid w:val="00C33592"/>
    <w:rsid w:val="00C33B04"/>
    <w:rsid w:val="00C33B71"/>
    <w:rsid w:val="00C33C87"/>
    <w:rsid w:val="00C34028"/>
    <w:rsid w:val="00C341C0"/>
    <w:rsid w:val="00C345DD"/>
    <w:rsid w:val="00C347E5"/>
    <w:rsid w:val="00C34DD0"/>
    <w:rsid w:val="00C34F22"/>
    <w:rsid w:val="00C34F6F"/>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0A6"/>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7C3"/>
    <w:rsid w:val="00C45953"/>
    <w:rsid w:val="00C462CC"/>
    <w:rsid w:val="00C462FD"/>
    <w:rsid w:val="00C4661C"/>
    <w:rsid w:val="00C468C3"/>
    <w:rsid w:val="00C46A8D"/>
    <w:rsid w:val="00C46DC5"/>
    <w:rsid w:val="00C46E22"/>
    <w:rsid w:val="00C4706B"/>
    <w:rsid w:val="00C4744F"/>
    <w:rsid w:val="00C47814"/>
    <w:rsid w:val="00C47A3F"/>
    <w:rsid w:val="00C47A6A"/>
    <w:rsid w:val="00C47D71"/>
    <w:rsid w:val="00C47EE7"/>
    <w:rsid w:val="00C500B9"/>
    <w:rsid w:val="00C5019D"/>
    <w:rsid w:val="00C501B3"/>
    <w:rsid w:val="00C501E5"/>
    <w:rsid w:val="00C503E0"/>
    <w:rsid w:val="00C50A2B"/>
    <w:rsid w:val="00C50A40"/>
    <w:rsid w:val="00C50D34"/>
    <w:rsid w:val="00C51012"/>
    <w:rsid w:val="00C5149F"/>
    <w:rsid w:val="00C52137"/>
    <w:rsid w:val="00C527A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5F3E"/>
    <w:rsid w:val="00C5626B"/>
    <w:rsid w:val="00C56346"/>
    <w:rsid w:val="00C56637"/>
    <w:rsid w:val="00C56771"/>
    <w:rsid w:val="00C5697F"/>
    <w:rsid w:val="00C56D02"/>
    <w:rsid w:val="00C56D40"/>
    <w:rsid w:val="00C56DF0"/>
    <w:rsid w:val="00C57206"/>
    <w:rsid w:val="00C57794"/>
    <w:rsid w:val="00C57991"/>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109"/>
    <w:rsid w:val="00C633BD"/>
    <w:rsid w:val="00C634EE"/>
    <w:rsid w:val="00C636B5"/>
    <w:rsid w:val="00C63CC5"/>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041"/>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12"/>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973"/>
    <w:rsid w:val="00C74BFA"/>
    <w:rsid w:val="00C74D25"/>
    <w:rsid w:val="00C74DF9"/>
    <w:rsid w:val="00C750D9"/>
    <w:rsid w:val="00C75168"/>
    <w:rsid w:val="00C7525B"/>
    <w:rsid w:val="00C75304"/>
    <w:rsid w:val="00C754C9"/>
    <w:rsid w:val="00C75527"/>
    <w:rsid w:val="00C7566E"/>
    <w:rsid w:val="00C75764"/>
    <w:rsid w:val="00C75A75"/>
    <w:rsid w:val="00C76247"/>
    <w:rsid w:val="00C76480"/>
    <w:rsid w:val="00C7670D"/>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0F0"/>
    <w:rsid w:val="00C8346F"/>
    <w:rsid w:val="00C839AC"/>
    <w:rsid w:val="00C83F65"/>
    <w:rsid w:val="00C840EF"/>
    <w:rsid w:val="00C845F2"/>
    <w:rsid w:val="00C8477A"/>
    <w:rsid w:val="00C84C02"/>
    <w:rsid w:val="00C84F07"/>
    <w:rsid w:val="00C84F5B"/>
    <w:rsid w:val="00C857F2"/>
    <w:rsid w:val="00C85E36"/>
    <w:rsid w:val="00C86376"/>
    <w:rsid w:val="00C86379"/>
    <w:rsid w:val="00C8662F"/>
    <w:rsid w:val="00C8667D"/>
    <w:rsid w:val="00C866A8"/>
    <w:rsid w:val="00C866E6"/>
    <w:rsid w:val="00C86CD4"/>
    <w:rsid w:val="00C86E8F"/>
    <w:rsid w:val="00C86EB9"/>
    <w:rsid w:val="00C870A4"/>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4C6"/>
    <w:rsid w:val="00C925FC"/>
    <w:rsid w:val="00C92607"/>
    <w:rsid w:val="00C92D9F"/>
    <w:rsid w:val="00C92FA5"/>
    <w:rsid w:val="00C9312D"/>
    <w:rsid w:val="00C93261"/>
    <w:rsid w:val="00C93326"/>
    <w:rsid w:val="00C9352C"/>
    <w:rsid w:val="00C93717"/>
    <w:rsid w:val="00C9375F"/>
    <w:rsid w:val="00C938FC"/>
    <w:rsid w:val="00C93CCC"/>
    <w:rsid w:val="00C9407E"/>
    <w:rsid w:val="00C9434E"/>
    <w:rsid w:val="00C94D29"/>
    <w:rsid w:val="00C95003"/>
    <w:rsid w:val="00C9507D"/>
    <w:rsid w:val="00C95299"/>
    <w:rsid w:val="00C9548D"/>
    <w:rsid w:val="00C9575B"/>
    <w:rsid w:val="00C95784"/>
    <w:rsid w:val="00C95A7E"/>
    <w:rsid w:val="00C95ACC"/>
    <w:rsid w:val="00C95EA9"/>
    <w:rsid w:val="00C95F13"/>
    <w:rsid w:val="00C964AD"/>
    <w:rsid w:val="00C965D6"/>
    <w:rsid w:val="00C96C37"/>
    <w:rsid w:val="00C970DF"/>
    <w:rsid w:val="00C97317"/>
    <w:rsid w:val="00C973CE"/>
    <w:rsid w:val="00C9740E"/>
    <w:rsid w:val="00C976C3"/>
    <w:rsid w:val="00C97788"/>
    <w:rsid w:val="00C97811"/>
    <w:rsid w:val="00C97A7B"/>
    <w:rsid w:val="00CA027D"/>
    <w:rsid w:val="00CA0377"/>
    <w:rsid w:val="00CA05E0"/>
    <w:rsid w:val="00CA0C12"/>
    <w:rsid w:val="00CA0CA7"/>
    <w:rsid w:val="00CA1201"/>
    <w:rsid w:val="00CA1617"/>
    <w:rsid w:val="00CA182F"/>
    <w:rsid w:val="00CA1A0F"/>
    <w:rsid w:val="00CA1D0F"/>
    <w:rsid w:val="00CA2089"/>
    <w:rsid w:val="00CA26BB"/>
    <w:rsid w:val="00CA27F6"/>
    <w:rsid w:val="00CA2BAB"/>
    <w:rsid w:val="00CA2EB5"/>
    <w:rsid w:val="00CA2F5A"/>
    <w:rsid w:val="00CA2F91"/>
    <w:rsid w:val="00CA31E6"/>
    <w:rsid w:val="00CA3332"/>
    <w:rsid w:val="00CA3389"/>
    <w:rsid w:val="00CA3841"/>
    <w:rsid w:val="00CA3B88"/>
    <w:rsid w:val="00CA3D04"/>
    <w:rsid w:val="00CA3F11"/>
    <w:rsid w:val="00CA40AC"/>
    <w:rsid w:val="00CA4208"/>
    <w:rsid w:val="00CA4621"/>
    <w:rsid w:val="00CA480B"/>
    <w:rsid w:val="00CA487E"/>
    <w:rsid w:val="00CA48F7"/>
    <w:rsid w:val="00CA4907"/>
    <w:rsid w:val="00CA4BA2"/>
    <w:rsid w:val="00CA4C63"/>
    <w:rsid w:val="00CA4DE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3D2"/>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2D5"/>
    <w:rsid w:val="00CB15FB"/>
    <w:rsid w:val="00CB170C"/>
    <w:rsid w:val="00CB1B7E"/>
    <w:rsid w:val="00CB1C81"/>
    <w:rsid w:val="00CB1E62"/>
    <w:rsid w:val="00CB207A"/>
    <w:rsid w:val="00CB20F4"/>
    <w:rsid w:val="00CB2441"/>
    <w:rsid w:val="00CB25A4"/>
    <w:rsid w:val="00CB2809"/>
    <w:rsid w:val="00CB2F70"/>
    <w:rsid w:val="00CB305B"/>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A9E"/>
    <w:rsid w:val="00CB7EE7"/>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CF2"/>
    <w:rsid w:val="00CC3D3A"/>
    <w:rsid w:val="00CC3F4E"/>
    <w:rsid w:val="00CC40FE"/>
    <w:rsid w:val="00CC4385"/>
    <w:rsid w:val="00CC44F0"/>
    <w:rsid w:val="00CC4856"/>
    <w:rsid w:val="00CC4D5D"/>
    <w:rsid w:val="00CC4E3A"/>
    <w:rsid w:val="00CC55DF"/>
    <w:rsid w:val="00CC58F1"/>
    <w:rsid w:val="00CC5906"/>
    <w:rsid w:val="00CC592A"/>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159"/>
    <w:rsid w:val="00CD45F8"/>
    <w:rsid w:val="00CD4699"/>
    <w:rsid w:val="00CD47A0"/>
    <w:rsid w:val="00CD47A9"/>
    <w:rsid w:val="00CD4951"/>
    <w:rsid w:val="00CD4ABC"/>
    <w:rsid w:val="00CD4B01"/>
    <w:rsid w:val="00CD4E87"/>
    <w:rsid w:val="00CD50EE"/>
    <w:rsid w:val="00CD57BB"/>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9CE"/>
    <w:rsid w:val="00CE1CA1"/>
    <w:rsid w:val="00CE1EEF"/>
    <w:rsid w:val="00CE22A7"/>
    <w:rsid w:val="00CE26BE"/>
    <w:rsid w:val="00CE27A0"/>
    <w:rsid w:val="00CE298E"/>
    <w:rsid w:val="00CE2BAE"/>
    <w:rsid w:val="00CE2E31"/>
    <w:rsid w:val="00CE2F72"/>
    <w:rsid w:val="00CE2F79"/>
    <w:rsid w:val="00CE3A50"/>
    <w:rsid w:val="00CE3BC3"/>
    <w:rsid w:val="00CE3C4B"/>
    <w:rsid w:val="00CE3D2B"/>
    <w:rsid w:val="00CE41FF"/>
    <w:rsid w:val="00CE429A"/>
    <w:rsid w:val="00CE466E"/>
    <w:rsid w:val="00CE4AD8"/>
    <w:rsid w:val="00CE4C79"/>
    <w:rsid w:val="00CE5227"/>
    <w:rsid w:val="00CE5288"/>
    <w:rsid w:val="00CE5579"/>
    <w:rsid w:val="00CE560A"/>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0E09"/>
    <w:rsid w:val="00CF1665"/>
    <w:rsid w:val="00CF1B49"/>
    <w:rsid w:val="00CF21BA"/>
    <w:rsid w:val="00CF261C"/>
    <w:rsid w:val="00CF27D6"/>
    <w:rsid w:val="00CF28A1"/>
    <w:rsid w:val="00CF2A92"/>
    <w:rsid w:val="00CF2B98"/>
    <w:rsid w:val="00CF2F82"/>
    <w:rsid w:val="00CF31EA"/>
    <w:rsid w:val="00CF3271"/>
    <w:rsid w:val="00CF33AB"/>
    <w:rsid w:val="00CF3875"/>
    <w:rsid w:val="00CF3884"/>
    <w:rsid w:val="00CF3D6D"/>
    <w:rsid w:val="00CF4132"/>
    <w:rsid w:val="00CF4B43"/>
    <w:rsid w:val="00CF4E71"/>
    <w:rsid w:val="00CF4F1F"/>
    <w:rsid w:val="00CF5049"/>
    <w:rsid w:val="00CF5130"/>
    <w:rsid w:val="00CF5333"/>
    <w:rsid w:val="00CF533B"/>
    <w:rsid w:val="00CF53EC"/>
    <w:rsid w:val="00CF5D01"/>
    <w:rsid w:val="00CF6112"/>
    <w:rsid w:val="00CF6271"/>
    <w:rsid w:val="00CF6358"/>
    <w:rsid w:val="00CF659B"/>
    <w:rsid w:val="00CF66E2"/>
    <w:rsid w:val="00CF68E8"/>
    <w:rsid w:val="00CF6BAA"/>
    <w:rsid w:val="00CF6C42"/>
    <w:rsid w:val="00CF6C4E"/>
    <w:rsid w:val="00CF749E"/>
    <w:rsid w:val="00CF7E53"/>
    <w:rsid w:val="00CF7EEE"/>
    <w:rsid w:val="00CF7F61"/>
    <w:rsid w:val="00D000CC"/>
    <w:rsid w:val="00D00176"/>
    <w:rsid w:val="00D002E5"/>
    <w:rsid w:val="00D002F0"/>
    <w:rsid w:val="00D0035B"/>
    <w:rsid w:val="00D0050A"/>
    <w:rsid w:val="00D00B14"/>
    <w:rsid w:val="00D00C2F"/>
    <w:rsid w:val="00D012B9"/>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72A"/>
    <w:rsid w:val="00D02EBE"/>
    <w:rsid w:val="00D03195"/>
    <w:rsid w:val="00D03355"/>
    <w:rsid w:val="00D03409"/>
    <w:rsid w:val="00D036BC"/>
    <w:rsid w:val="00D03758"/>
    <w:rsid w:val="00D03967"/>
    <w:rsid w:val="00D03B1C"/>
    <w:rsid w:val="00D03B26"/>
    <w:rsid w:val="00D03E52"/>
    <w:rsid w:val="00D041F1"/>
    <w:rsid w:val="00D04374"/>
    <w:rsid w:val="00D0443C"/>
    <w:rsid w:val="00D044B6"/>
    <w:rsid w:val="00D045BE"/>
    <w:rsid w:val="00D04746"/>
    <w:rsid w:val="00D0479B"/>
    <w:rsid w:val="00D04CD7"/>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69F"/>
    <w:rsid w:val="00D1174A"/>
    <w:rsid w:val="00D11892"/>
    <w:rsid w:val="00D119B3"/>
    <w:rsid w:val="00D11A47"/>
    <w:rsid w:val="00D11D89"/>
    <w:rsid w:val="00D11EFA"/>
    <w:rsid w:val="00D12033"/>
    <w:rsid w:val="00D121BD"/>
    <w:rsid w:val="00D12387"/>
    <w:rsid w:val="00D123CE"/>
    <w:rsid w:val="00D12698"/>
    <w:rsid w:val="00D127FB"/>
    <w:rsid w:val="00D12DB4"/>
    <w:rsid w:val="00D12E47"/>
    <w:rsid w:val="00D1304E"/>
    <w:rsid w:val="00D131C9"/>
    <w:rsid w:val="00D131E9"/>
    <w:rsid w:val="00D13E45"/>
    <w:rsid w:val="00D141A4"/>
    <w:rsid w:val="00D143EB"/>
    <w:rsid w:val="00D14966"/>
    <w:rsid w:val="00D14995"/>
    <w:rsid w:val="00D14BB5"/>
    <w:rsid w:val="00D14CA3"/>
    <w:rsid w:val="00D14DA5"/>
    <w:rsid w:val="00D14F10"/>
    <w:rsid w:val="00D155A9"/>
    <w:rsid w:val="00D15653"/>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16BC"/>
    <w:rsid w:val="00D221DC"/>
    <w:rsid w:val="00D223D6"/>
    <w:rsid w:val="00D225C3"/>
    <w:rsid w:val="00D22926"/>
    <w:rsid w:val="00D22A6A"/>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2B"/>
    <w:rsid w:val="00D271CE"/>
    <w:rsid w:val="00D27648"/>
    <w:rsid w:val="00D27741"/>
    <w:rsid w:val="00D279DD"/>
    <w:rsid w:val="00D279EC"/>
    <w:rsid w:val="00D27BBA"/>
    <w:rsid w:val="00D27D42"/>
    <w:rsid w:val="00D27E42"/>
    <w:rsid w:val="00D301C7"/>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5EC2"/>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37FBE"/>
    <w:rsid w:val="00D40080"/>
    <w:rsid w:val="00D40105"/>
    <w:rsid w:val="00D40112"/>
    <w:rsid w:val="00D402AD"/>
    <w:rsid w:val="00D40491"/>
    <w:rsid w:val="00D40823"/>
    <w:rsid w:val="00D40DFE"/>
    <w:rsid w:val="00D41405"/>
    <w:rsid w:val="00D41922"/>
    <w:rsid w:val="00D41923"/>
    <w:rsid w:val="00D419A6"/>
    <w:rsid w:val="00D41CD8"/>
    <w:rsid w:val="00D41DC6"/>
    <w:rsid w:val="00D41F11"/>
    <w:rsid w:val="00D420C2"/>
    <w:rsid w:val="00D420D2"/>
    <w:rsid w:val="00D42474"/>
    <w:rsid w:val="00D42DBE"/>
    <w:rsid w:val="00D4317F"/>
    <w:rsid w:val="00D4370C"/>
    <w:rsid w:val="00D43809"/>
    <w:rsid w:val="00D438C1"/>
    <w:rsid w:val="00D43AA4"/>
    <w:rsid w:val="00D43AD6"/>
    <w:rsid w:val="00D43E3E"/>
    <w:rsid w:val="00D4415E"/>
    <w:rsid w:val="00D441D1"/>
    <w:rsid w:val="00D44258"/>
    <w:rsid w:val="00D4449A"/>
    <w:rsid w:val="00D44721"/>
    <w:rsid w:val="00D44F16"/>
    <w:rsid w:val="00D44F56"/>
    <w:rsid w:val="00D44FE2"/>
    <w:rsid w:val="00D450D0"/>
    <w:rsid w:val="00D45AFF"/>
    <w:rsid w:val="00D45C7C"/>
    <w:rsid w:val="00D46037"/>
    <w:rsid w:val="00D4639C"/>
    <w:rsid w:val="00D46865"/>
    <w:rsid w:val="00D46891"/>
    <w:rsid w:val="00D46B74"/>
    <w:rsid w:val="00D46BE5"/>
    <w:rsid w:val="00D46E9D"/>
    <w:rsid w:val="00D46F3D"/>
    <w:rsid w:val="00D471E8"/>
    <w:rsid w:val="00D47A05"/>
    <w:rsid w:val="00D47AF7"/>
    <w:rsid w:val="00D47CF6"/>
    <w:rsid w:val="00D50154"/>
    <w:rsid w:val="00D501CC"/>
    <w:rsid w:val="00D50273"/>
    <w:rsid w:val="00D506EC"/>
    <w:rsid w:val="00D50843"/>
    <w:rsid w:val="00D5129E"/>
    <w:rsid w:val="00D512B0"/>
    <w:rsid w:val="00D51403"/>
    <w:rsid w:val="00D516EC"/>
    <w:rsid w:val="00D51700"/>
    <w:rsid w:val="00D5184F"/>
    <w:rsid w:val="00D51FC0"/>
    <w:rsid w:val="00D52107"/>
    <w:rsid w:val="00D523A5"/>
    <w:rsid w:val="00D5244A"/>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50E"/>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13A"/>
    <w:rsid w:val="00D6062E"/>
    <w:rsid w:val="00D607A2"/>
    <w:rsid w:val="00D60CB9"/>
    <w:rsid w:val="00D61061"/>
    <w:rsid w:val="00D6120B"/>
    <w:rsid w:val="00D61293"/>
    <w:rsid w:val="00D615D3"/>
    <w:rsid w:val="00D617C9"/>
    <w:rsid w:val="00D61A28"/>
    <w:rsid w:val="00D6214C"/>
    <w:rsid w:val="00D623F0"/>
    <w:rsid w:val="00D625DC"/>
    <w:rsid w:val="00D6265B"/>
    <w:rsid w:val="00D62819"/>
    <w:rsid w:val="00D6291E"/>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0"/>
    <w:rsid w:val="00D6500F"/>
    <w:rsid w:val="00D6503B"/>
    <w:rsid w:val="00D65086"/>
    <w:rsid w:val="00D65748"/>
    <w:rsid w:val="00D657A5"/>
    <w:rsid w:val="00D65C51"/>
    <w:rsid w:val="00D65F3E"/>
    <w:rsid w:val="00D66164"/>
    <w:rsid w:val="00D663FD"/>
    <w:rsid w:val="00D6651A"/>
    <w:rsid w:val="00D6680D"/>
    <w:rsid w:val="00D66893"/>
    <w:rsid w:val="00D66C9F"/>
    <w:rsid w:val="00D672DF"/>
    <w:rsid w:val="00D67820"/>
    <w:rsid w:val="00D679E3"/>
    <w:rsid w:val="00D67A48"/>
    <w:rsid w:val="00D67DC0"/>
    <w:rsid w:val="00D702B7"/>
    <w:rsid w:val="00D708F5"/>
    <w:rsid w:val="00D70BC7"/>
    <w:rsid w:val="00D70E3C"/>
    <w:rsid w:val="00D70F3E"/>
    <w:rsid w:val="00D71675"/>
    <w:rsid w:val="00D7168C"/>
    <w:rsid w:val="00D716E5"/>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6B"/>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D4F"/>
    <w:rsid w:val="00D81E44"/>
    <w:rsid w:val="00D81F82"/>
    <w:rsid w:val="00D8233D"/>
    <w:rsid w:val="00D82382"/>
    <w:rsid w:val="00D825DF"/>
    <w:rsid w:val="00D82F86"/>
    <w:rsid w:val="00D831AC"/>
    <w:rsid w:val="00D83439"/>
    <w:rsid w:val="00D8345C"/>
    <w:rsid w:val="00D83AE1"/>
    <w:rsid w:val="00D83C0A"/>
    <w:rsid w:val="00D84255"/>
    <w:rsid w:val="00D843D7"/>
    <w:rsid w:val="00D84824"/>
    <w:rsid w:val="00D84AB5"/>
    <w:rsid w:val="00D85060"/>
    <w:rsid w:val="00D8529C"/>
    <w:rsid w:val="00D85690"/>
    <w:rsid w:val="00D85718"/>
    <w:rsid w:val="00D85785"/>
    <w:rsid w:val="00D85ACF"/>
    <w:rsid w:val="00D860F2"/>
    <w:rsid w:val="00D8667C"/>
    <w:rsid w:val="00D866F5"/>
    <w:rsid w:val="00D86A4F"/>
    <w:rsid w:val="00D86C8D"/>
    <w:rsid w:val="00D86CC5"/>
    <w:rsid w:val="00D86EE6"/>
    <w:rsid w:val="00D8709F"/>
    <w:rsid w:val="00D87187"/>
    <w:rsid w:val="00D87674"/>
    <w:rsid w:val="00D9048B"/>
    <w:rsid w:val="00D905F5"/>
    <w:rsid w:val="00D90980"/>
    <w:rsid w:val="00D90982"/>
    <w:rsid w:val="00D90CE7"/>
    <w:rsid w:val="00D90E89"/>
    <w:rsid w:val="00D91396"/>
    <w:rsid w:val="00D91461"/>
    <w:rsid w:val="00D916DC"/>
    <w:rsid w:val="00D91B8B"/>
    <w:rsid w:val="00D91D44"/>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949"/>
    <w:rsid w:val="00D94B35"/>
    <w:rsid w:val="00D955C8"/>
    <w:rsid w:val="00D95853"/>
    <w:rsid w:val="00D95A74"/>
    <w:rsid w:val="00D95E7C"/>
    <w:rsid w:val="00D9607A"/>
    <w:rsid w:val="00D960F3"/>
    <w:rsid w:val="00D96608"/>
    <w:rsid w:val="00D9679C"/>
    <w:rsid w:val="00D96BDC"/>
    <w:rsid w:val="00D96C41"/>
    <w:rsid w:val="00D96D7B"/>
    <w:rsid w:val="00D96DB1"/>
    <w:rsid w:val="00D96FD0"/>
    <w:rsid w:val="00D970EC"/>
    <w:rsid w:val="00D972F1"/>
    <w:rsid w:val="00D97364"/>
    <w:rsid w:val="00D97E07"/>
    <w:rsid w:val="00D97E4E"/>
    <w:rsid w:val="00D97F4D"/>
    <w:rsid w:val="00DA00B7"/>
    <w:rsid w:val="00DA011F"/>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6C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225"/>
    <w:rsid w:val="00DB1371"/>
    <w:rsid w:val="00DB151C"/>
    <w:rsid w:val="00DB16B3"/>
    <w:rsid w:val="00DB1AD8"/>
    <w:rsid w:val="00DB1D07"/>
    <w:rsid w:val="00DB1E61"/>
    <w:rsid w:val="00DB1E6F"/>
    <w:rsid w:val="00DB1FAC"/>
    <w:rsid w:val="00DB1FF5"/>
    <w:rsid w:val="00DB2235"/>
    <w:rsid w:val="00DB248F"/>
    <w:rsid w:val="00DB2B00"/>
    <w:rsid w:val="00DB2C89"/>
    <w:rsid w:val="00DB2E7C"/>
    <w:rsid w:val="00DB3219"/>
    <w:rsid w:val="00DB33EB"/>
    <w:rsid w:val="00DB347B"/>
    <w:rsid w:val="00DB370F"/>
    <w:rsid w:val="00DB3854"/>
    <w:rsid w:val="00DB3AC6"/>
    <w:rsid w:val="00DB3B12"/>
    <w:rsid w:val="00DB3B6E"/>
    <w:rsid w:val="00DB3B76"/>
    <w:rsid w:val="00DB3C0B"/>
    <w:rsid w:val="00DB3EF2"/>
    <w:rsid w:val="00DB4008"/>
    <w:rsid w:val="00DB408A"/>
    <w:rsid w:val="00DB41C0"/>
    <w:rsid w:val="00DB4518"/>
    <w:rsid w:val="00DB4A7B"/>
    <w:rsid w:val="00DB4A7C"/>
    <w:rsid w:val="00DB4CA9"/>
    <w:rsid w:val="00DB5115"/>
    <w:rsid w:val="00DB51E7"/>
    <w:rsid w:val="00DB5695"/>
    <w:rsid w:val="00DB58CB"/>
    <w:rsid w:val="00DB5999"/>
    <w:rsid w:val="00DB5BF5"/>
    <w:rsid w:val="00DB68BA"/>
    <w:rsid w:val="00DB696C"/>
    <w:rsid w:val="00DB6B86"/>
    <w:rsid w:val="00DB6E3A"/>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CE3"/>
    <w:rsid w:val="00DC1F3D"/>
    <w:rsid w:val="00DC208A"/>
    <w:rsid w:val="00DC253D"/>
    <w:rsid w:val="00DC25D3"/>
    <w:rsid w:val="00DC2B0F"/>
    <w:rsid w:val="00DC2D36"/>
    <w:rsid w:val="00DC3347"/>
    <w:rsid w:val="00DC3469"/>
    <w:rsid w:val="00DC3A63"/>
    <w:rsid w:val="00DC3AD9"/>
    <w:rsid w:val="00DC3B3B"/>
    <w:rsid w:val="00DC3D00"/>
    <w:rsid w:val="00DC41D0"/>
    <w:rsid w:val="00DC4E19"/>
    <w:rsid w:val="00DC4FFD"/>
    <w:rsid w:val="00DC5365"/>
    <w:rsid w:val="00DC55A0"/>
    <w:rsid w:val="00DC5B38"/>
    <w:rsid w:val="00DC5CEB"/>
    <w:rsid w:val="00DC623F"/>
    <w:rsid w:val="00DC644B"/>
    <w:rsid w:val="00DC65D3"/>
    <w:rsid w:val="00DC67EC"/>
    <w:rsid w:val="00DC68E6"/>
    <w:rsid w:val="00DC6C73"/>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0C"/>
    <w:rsid w:val="00DD1F11"/>
    <w:rsid w:val="00DD23F7"/>
    <w:rsid w:val="00DD24BA"/>
    <w:rsid w:val="00DD24D3"/>
    <w:rsid w:val="00DD268C"/>
    <w:rsid w:val="00DD269A"/>
    <w:rsid w:val="00DD2811"/>
    <w:rsid w:val="00DD353F"/>
    <w:rsid w:val="00DD35E5"/>
    <w:rsid w:val="00DD3BD7"/>
    <w:rsid w:val="00DD3D4E"/>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00"/>
    <w:rsid w:val="00DD5FD8"/>
    <w:rsid w:val="00DD61C5"/>
    <w:rsid w:val="00DD62D6"/>
    <w:rsid w:val="00DD6A41"/>
    <w:rsid w:val="00DD6B64"/>
    <w:rsid w:val="00DD6BDF"/>
    <w:rsid w:val="00DD6C65"/>
    <w:rsid w:val="00DD72B9"/>
    <w:rsid w:val="00DD7458"/>
    <w:rsid w:val="00DD74F2"/>
    <w:rsid w:val="00DD750C"/>
    <w:rsid w:val="00DD7A15"/>
    <w:rsid w:val="00DD7E28"/>
    <w:rsid w:val="00DD7EC2"/>
    <w:rsid w:val="00DE005B"/>
    <w:rsid w:val="00DE03BC"/>
    <w:rsid w:val="00DE071F"/>
    <w:rsid w:val="00DE0B76"/>
    <w:rsid w:val="00DE0BC8"/>
    <w:rsid w:val="00DE0BCE"/>
    <w:rsid w:val="00DE0DFF"/>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1F2"/>
    <w:rsid w:val="00DE427C"/>
    <w:rsid w:val="00DE43A0"/>
    <w:rsid w:val="00DE4657"/>
    <w:rsid w:val="00DE5042"/>
    <w:rsid w:val="00DE51AC"/>
    <w:rsid w:val="00DE5783"/>
    <w:rsid w:val="00DE5A48"/>
    <w:rsid w:val="00DE5C3E"/>
    <w:rsid w:val="00DE5D72"/>
    <w:rsid w:val="00DE5FF2"/>
    <w:rsid w:val="00DE609E"/>
    <w:rsid w:val="00DE6404"/>
    <w:rsid w:val="00DE656E"/>
    <w:rsid w:val="00DE65E6"/>
    <w:rsid w:val="00DE663F"/>
    <w:rsid w:val="00DE6723"/>
    <w:rsid w:val="00DE6A32"/>
    <w:rsid w:val="00DE6D81"/>
    <w:rsid w:val="00DE6F22"/>
    <w:rsid w:val="00DE6FEB"/>
    <w:rsid w:val="00DE7A92"/>
    <w:rsid w:val="00DE7A9E"/>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12"/>
    <w:rsid w:val="00DF49A7"/>
    <w:rsid w:val="00DF4C05"/>
    <w:rsid w:val="00DF4E49"/>
    <w:rsid w:val="00DF529C"/>
    <w:rsid w:val="00DF5327"/>
    <w:rsid w:val="00DF56F8"/>
    <w:rsid w:val="00DF5B02"/>
    <w:rsid w:val="00DF5CD6"/>
    <w:rsid w:val="00DF5E6A"/>
    <w:rsid w:val="00DF5F83"/>
    <w:rsid w:val="00DF6846"/>
    <w:rsid w:val="00DF68FA"/>
    <w:rsid w:val="00DF6CE8"/>
    <w:rsid w:val="00DF7018"/>
    <w:rsid w:val="00DF774C"/>
    <w:rsid w:val="00DF78C6"/>
    <w:rsid w:val="00DF7941"/>
    <w:rsid w:val="00DF7B1D"/>
    <w:rsid w:val="00DF7D7F"/>
    <w:rsid w:val="00E0008B"/>
    <w:rsid w:val="00E00698"/>
    <w:rsid w:val="00E0072A"/>
    <w:rsid w:val="00E007EF"/>
    <w:rsid w:val="00E00E42"/>
    <w:rsid w:val="00E010D8"/>
    <w:rsid w:val="00E01142"/>
    <w:rsid w:val="00E0161F"/>
    <w:rsid w:val="00E01D6C"/>
    <w:rsid w:val="00E021F6"/>
    <w:rsid w:val="00E0248E"/>
    <w:rsid w:val="00E024A3"/>
    <w:rsid w:val="00E025B6"/>
    <w:rsid w:val="00E02634"/>
    <w:rsid w:val="00E0281C"/>
    <w:rsid w:val="00E02B0C"/>
    <w:rsid w:val="00E02C0F"/>
    <w:rsid w:val="00E02F09"/>
    <w:rsid w:val="00E02F82"/>
    <w:rsid w:val="00E02FE0"/>
    <w:rsid w:val="00E032A9"/>
    <w:rsid w:val="00E0347A"/>
    <w:rsid w:val="00E035D4"/>
    <w:rsid w:val="00E03688"/>
    <w:rsid w:val="00E0384F"/>
    <w:rsid w:val="00E0389B"/>
    <w:rsid w:val="00E039F7"/>
    <w:rsid w:val="00E03BDB"/>
    <w:rsid w:val="00E03C42"/>
    <w:rsid w:val="00E03DAD"/>
    <w:rsid w:val="00E0439D"/>
    <w:rsid w:val="00E043A9"/>
    <w:rsid w:val="00E043FC"/>
    <w:rsid w:val="00E0463E"/>
    <w:rsid w:val="00E046BF"/>
    <w:rsid w:val="00E0488D"/>
    <w:rsid w:val="00E04997"/>
    <w:rsid w:val="00E04CDD"/>
    <w:rsid w:val="00E04EE7"/>
    <w:rsid w:val="00E04F60"/>
    <w:rsid w:val="00E05004"/>
    <w:rsid w:val="00E05778"/>
    <w:rsid w:val="00E05AFB"/>
    <w:rsid w:val="00E061F3"/>
    <w:rsid w:val="00E06220"/>
    <w:rsid w:val="00E062C1"/>
    <w:rsid w:val="00E06852"/>
    <w:rsid w:val="00E069F4"/>
    <w:rsid w:val="00E06E5F"/>
    <w:rsid w:val="00E07454"/>
    <w:rsid w:val="00E077DB"/>
    <w:rsid w:val="00E0792A"/>
    <w:rsid w:val="00E07968"/>
    <w:rsid w:val="00E07A6E"/>
    <w:rsid w:val="00E07AF1"/>
    <w:rsid w:val="00E07CE8"/>
    <w:rsid w:val="00E07D6E"/>
    <w:rsid w:val="00E100B0"/>
    <w:rsid w:val="00E1031A"/>
    <w:rsid w:val="00E103C8"/>
    <w:rsid w:val="00E10431"/>
    <w:rsid w:val="00E10717"/>
    <w:rsid w:val="00E107B5"/>
    <w:rsid w:val="00E1081D"/>
    <w:rsid w:val="00E10B6B"/>
    <w:rsid w:val="00E10D9B"/>
    <w:rsid w:val="00E11541"/>
    <w:rsid w:val="00E117DD"/>
    <w:rsid w:val="00E118D4"/>
    <w:rsid w:val="00E11920"/>
    <w:rsid w:val="00E11A7F"/>
    <w:rsid w:val="00E11B12"/>
    <w:rsid w:val="00E11BBC"/>
    <w:rsid w:val="00E12258"/>
    <w:rsid w:val="00E12659"/>
    <w:rsid w:val="00E128CE"/>
    <w:rsid w:val="00E128F4"/>
    <w:rsid w:val="00E12A15"/>
    <w:rsid w:val="00E12F3E"/>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261"/>
    <w:rsid w:val="00E17361"/>
    <w:rsid w:val="00E173FF"/>
    <w:rsid w:val="00E17C4E"/>
    <w:rsid w:val="00E17C54"/>
    <w:rsid w:val="00E17F2F"/>
    <w:rsid w:val="00E200C8"/>
    <w:rsid w:val="00E2016C"/>
    <w:rsid w:val="00E2021E"/>
    <w:rsid w:val="00E207E8"/>
    <w:rsid w:val="00E209D0"/>
    <w:rsid w:val="00E20A06"/>
    <w:rsid w:val="00E20D59"/>
    <w:rsid w:val="00E20E72"/>
    <w:rsid w:val="00E210EA"/>
    <w:rsid w:val="00E2122B"/>
    <w:rsid w:val="00E21846"/>
    <w:rsid w:val="00E2199B"/>
    <w:rsid w:val="00E2261F"/>
    <w:rsid w:val="00E2268F"/>
    <w:rsid w:val="00E229F8"/>
    <w:rsid w:val="00E22C89"/>
    <w:rsid w:val="00E230D7"/>
    <w:rsid w:val="00E2319A"/>
    <w:rsid w:val="00E23382"/>
    <w:rsid w:val="00E2369F"/>
    <w:rsid w:val="00E23B92"/>
    <w:rsid w:val="00E23CB2"/>
    <w:rsid w:val="00E23EA2"/>
    <w:rsid w:val="00E249E8"/>
    <w:rsid w:val="00E24D36"/>
    <w:rsid w:val="00E25233"/>
    <w:rsid w:val="00E25445"/>
    <w:rsid w:val="00E257C9"/>
    <w:rsid w:val="00E25AAB"/>
    <w:rsid w:val="00E25DC4"/>
    <w:rsid w:val="00E26128"/>
    <w:rsid w:val="00E264DE"/>
    <w:rsid w:val="00E26754"/>
    <w:rsid w:val="00E26B29"/>
    <w:rsid w:val="00E26BB7"/>
    <w:rsid w:val="00E26DC5"/>
    <w:rsid w:val="00E26E80"/>
    <w:rsid w:val="00E2710A"/>
    <w:rsid w:val="00E273C2"/>
    <w:rsid w:val="00E27428"/>
    <w:rsid w:val="00E275D8"/>
    <w:rsid w:val="00E276D5"/>
    <w:rsid w:val="00E2787E"/>
    <w:rsid w:val="00E278FB"/>
    <w:rsid w:val="00E27B61"/>
    <w:rsid w:val="00E27DDA"/>
    <w:rsid w:val="00E30196"/>
    <w:rsid w:val="00E304D1"/>
    <w:rsid w:val="00E305AA"/>
    <w:rsid w:val="00E30889"/>
    <w:rsid w:val="00E30E8C"/>
    <w:rsid w:val="00E30F09"/>
    <w:rsid w:val="00E30F25"/>
    <w:rsid w:val="00E3105D"/>
    <w:rsid w:val="00E31125"/>
    <w:rsid w:val="00E31A53"/>
    <w:rsid w:val="00E31B50"/>
    <w:rsid w:val="00E31C59"/>
    <w:rsid w:val="00E31D03"/>
    <w:rsid w:val="00E31D88"/>
    <w:rsid w:val="00E31FC8"/>
    <w:rsid w:val="00E3205A"/>
    <w:rsid w:val="00E32180"/>
    <w:rsid w:val="00E325B1"/>
    <w:rsid w:val="00E32E04"/>
    <w:rsid w:val="00E32E17"/>
    <w:rsid w:val="00E32F0F"/>
    <w:rsid w:val="00E32FDB"/>
    <w:rsid w:val="00E33037"/>
    <w:rsid w:val="00E3317F"/>
    <w:rsid w:val="00E333DE"/>
    <w:rsid w:val="00E33464"/>
    <w:rsid w:val="00E33845"/>
    <w:rsid w:val="00E33AA0"/>
    <w:rsid w:val="00E33C39"/>
    <w:rsid w:val="00E33DA2"/>
    <w:rsid w:val="00E33FFD"/>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386"/>
    <w:rsid w:val="00E3739F"/>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047"/>
    <w:rsid w:val="00E413D0"/>
    <w:rsid w:val="00E41634"/>
    <w:rsid w:val="00E4166E"/>
    <w:rsid w:val="00E41B5E"/>
    <w:rsid w:val="00E42203"/>
    <w:rsid w:val="00E428C5"/>
    <w:rsid w:val="00E42F33"/>
    <w:rsid w:val="00E43858"/>
    <w:rsid w:val="00E43A45"/>
    <w:rsid w:val="00E43B63"/>
    <w:rsid w:val="00E43DF2"/>
    <w:rsid w:val="00E443C4"/>
    <w:rsid w:val="00E44505"/>
    <w:rsid w:val="00E4475A"/>
    <w:rsid w:val="00E44848"/>
    <w:rsid w:val="00E44CFF"/>
    <w:rsid w:val="00E44E2A"/>
    <w:rsid w:val="00E451AD"/>
    <w:rsid w:val="00E451DF"/>
    <w:rsid w:val="00E454D1"/>
    <w:rsid w:val="00E459FC"/>
    <w:rsid w:val="00E45A3F"/>
    <w:rsid w:val="00E460E9"/>
    <w:rsid w:val="00E46348"/>
    <w:rsid w:val="00E46763"/>
    <w:rsid w:val="00E46983"/>
    <w:rsid w:val="00E46AE4"/>
    <w:rsid w:val="00E46B6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2231"/>
    <w:rsid w:val="00E52566"/>
    <w:rsid w:val="00E5287E"/>
    <w:rsid w:val="00E52C8F"/>
    <w:rsid w:val="00E53192"/>
    <w:rsid w:val="00E535A6"/>
    <w:rsid w:val="00E53920"/>
    <w:rsid w:val="00E53A55"/>
    <w:rsid w:val="00E53B23"/>
    <w:rsid w:val="00E53C6A"/>
    <w:rsid w:val="00E5447D"/>
    <w:rsid w:val="00E54531"/>
    <w:rsid w:val="00E54AB9"/>
    <w:rsid w:val="00E54C28"/>
    <w:rsid w:val="00E54E68"/>
    <w:rsid w:val="00E556A0"/>
    <w:rsid w:val="00E55732"/>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0C17"/>
    <w:rsid w:val="00E61222"/>
    <w:rsid w:val="00E613AF"/>
    <w:rsid w:val="00E61680"/>
    <w:rsid w:val="00E616A4"/>
    <w:rsid w:val="00E61B30"/>
    <w:rsid w:val="00E62213"/>
    <w:rsid w:val="00E627F8"/>
    <w:rsid w:val="00E6281F"/>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C8D"/>
    <w:rsid w:val="00E65F56"/>
    <w:rsid w:val="00E66227"/>
    <w:rsid w:val="00E6638A"/>
    <w:rsid w:val="00E6648D"/>
    <w:rsid w:val="00E668C0"/>
    <w:rsid w:val="00E66903"/>
    <w:rsid w:val="00E669FF"/>
    <w:rsid w:val="00E66BB1"/>
    <w:rsid w:val="00E6720C"/>
    <w:rsid w:val="00E674F5"/>
    <w:rsid w:val="00E67D72"/>
    <w:rsid w:val="00E67DB8"/>
    <w:rsid w:val="00E67E6E"/>
    <w:rsid w:val="00E67F6D"/>
    <w:rsid w:val="00E70167"/>
    <w:rsid w:val="00E705CB"/>
    <w:rsid w:val="00E70667"/>
    <w:rsid w:val="00E707EE"/>
    <w:rsid w:val="00E70960"/>
    <w:rsid w:val="00E70BB6"/>
    <w:rsid w:val="00E70D89"/>
    <w:rsid w:val="00E70D91"/>
    <w:rsid w:val="00E70E11"/>
    <w:rsid w:val="00E71139"/>
    <w:rsid w:val="00E71643"/>
    <w:rsid w:val="00E71C70"/>
    <w:rsid w:val="00E71D8B"/>
    <w:rsid w:val="00E71FD0"/>
    <w:rsid w:val="00E724C5"/>
    <w:rsid w:val="00E729CF"/>
    <w:rsid w:val="00E72CD7"/>
    <w:rsid w:val="00E7300A"/>
    <w:rsid w:val="00E7316A"/>
    <w:rsid w:val="00E733B0"/>
    <w:rsid w:val="00E735C1"/>
    <w:rsid w:val="00E73CED"/>
    <w:rsid w:val="00E73D70"/>
    <w:rsid w:val="00E74813"/>
    <w:rsid w:val="00E74AA1"/>
    <w:rsid w:val="00E74EE5"/>
    <w:rsid w:val="00E7506C"/>
    <w:rsid w:val="00E750CC"/>
    <w:rsid w:val="00E75151"/>
    <w:rsid w:val="00E75730"/>
    <w:rsid w:val="00E75A54"/>
    <w:rsid w:val="00E76185"/>
    <w:rsid w:val="00E765FF"/>
    <w:rsid w:val="00E76B09"/>
    <w:rsid w:val="00E7714D"/>
    <w:rsid w:val="00E7719B"/>
    <w:rsid w:val="00E778B2"/>
    <w:rsid w:val="00E77AB9"/>
    <w:rsid w:val="00E77AC0"/>
    <w:rsid w:val="00E77D9D"/>
    <w:rsid w:val="00E77F89"/>
    <w:rsid w:val="00E8028D"/>
    <w:rsid w:val="00E802D7"/>
    <w:rsid w:val="00E8032E"/>
    <w:rsid w:val="00E80BC6"/>
    <w:rsid w:val="00E81116"/>
    <w:rsid w:val="00E81249"/>
    <w:rsid w:val="00E8130D"/>
    <w:rsid w:val="00E81453"/>
    <w:rsid w:val="00E815C1"/>
    <w:rsid w:val="00E81756"/>
    <w:rsid w:val="00E81844"/>
    <w:rsid w:val="00E82267"/>
    <w:rsid w:val="00E825C4"/>
    <w:rsid w:val="00E827E5"/>
    <w:rsid w:val="00E8287C"/>
    <w:rsid w:val="00E829A5"/>
    <w:rsid w:val="00E82EDF"/>
    <w:rsid w:val="00E82FD5"/>
    <w:rsid w:val="00E82FED"/>
    <w:rsid w:val="00E830CD"/>
    <w:rsid w:val="00E83507"/>
    <w:rsid w:val="00E835B6"/>
    <w:rsid w:val="00E83E77"/>
    <w:rsid w:val="00E83FAB"/>
    <w:rsid w:val="00E84063"/>
    <w:rsid w:val="00E84293"/>
    <w:rsid w:val="00E843F4"/>
    <w:rsid w:val="00E8481D"/>
    <w:rsid w:val="00E84989"/>
    <w:rsid w:val="00E84A34"/>
    <w:rsid w:val="00E84A47"/>
    <w:rsid w:val="00E84B88"/>
    <w:rsid w:val="00E84CD0"/>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87DF6"/>
    <w:rsid w:val="00E9012A"/>
    <w:rsid w:val="00E90365"/>
    <w:rsid w:val="00E9038E"/>
    <w:rsid w:val="00E903C0"/>
    <w:rsid w:val="00E9040D"/>
    <w:rsid w:val="00E904D7"/>
    <w:rsid w:val="00E9076B"/>
    <w:rsid w:val="00E90B4F"/>
    <w:rsid w:val="00E90FD6"/>
    <w:rsid w:val="00E91495"/>
    <w:rsid w:val="00E916AC"/>
    <w:rsid w:val="00E924A5"/>
    <w:rsid w:val="00E927FF"/>
    <w:rsid w:val="00E929F8"/>
    <w:rsid w:val="00E92AB2"/>
    <w:rsid w:val="00E92B30"/>
    <w:rsid w:val="00E92EFD"/>
    <w:rsid w:val="00E933A8"/>
    <w:rsid w:val="00E9360A"/>
    <w:rsid w:val="00E93701"/>
    <w:rsid w:val="00E93BD9"/>
    <w:rsid w:val="00E93BEA"/>
    <w:rsid w:val="00E93DA9"/>
    <w:rsid w:val="00E93ECF"/>
    <w:rsid w:val="00E9413E"/>
    <w:rsid w:val="00E943A3"/>
    <w:rsid w:val="00E943B5"/>
    <w:rsid w:val="00E943E4"/>
    <w:rsid w:val="00E944FC"/>
    <w:rsid w:val="00E9495E"/>
    <w:rsid w:val="00E94B35"/>
    <w:rsid w:val="00E94C08"/>
    <w:rsid w:val="00E94D16"/>
    <w:rsid w:val="00E94F15"/>
    <w:rsid w:val="00E94FDA"/>
    <w:rsid w:val="00E9527E"/>
    <w:rsid w:val="00E953A2"/>
    <w:rsid w:val="00E956A6"/>
    <w:rsid w:val="00E95899"/>
    <w:rsid w:val="00E9589F"/>
    <w:rsid w:val="00E959B1"/>
    <w:rsid w:val="00E95AD4"/>
    <w:rsid w:val="00E95B9A"/>
    <w:rsid w:val="00E95ECC"/>
    <w:rsid w:val="00E960A1"/>
    <w:rsid w:val="00E960CB"/>
    <w:rsid w:val="00E961A2"/>
    <w:rsid w:val="00E96212"/>
    <w:rsid w:val="00E96349"/>
    <w:rsid w:val="00E964D1"/>
    <w:rsid w:val="00E969A6"/>
    <w:rsid w:val="00E96B12"/>
    <w:rsid w:val="00E96D73"/>
    <w:rsid w:val="00E96FA1"/>
    <w:rsid w:val="00E978DF"/>
    <w:rsid w:val="00E978EC"/>
    <w:rsid w:val="00E97B9B"/>
    <w:rsid w:val="00E97D4B"/>
    <w:rsid w:val="00EA00B1"/>
    <w:rsid w:val="00EA0180"/>
    <w:rsid w:val="00EA065E"/>
    <w:rsid w:val="00EA124D"/>
    <w:rsid w:val="00EA125E"/>
    <w:rsid w:val="00EA13A8"/>
    <w:rsid w:val="00EA14D7"/>
    <w:rsid w:val="00EA1751"/>
    <w:rsid w:val="00EA1B0C"/>
    <w:rsid w:val="00EA1B88"/>
    <w:rsid w:val="00EA1E02"/>
    <w:rsid w:val="00EA1EEC"/>
    <w:rsid w:val="00EA223E"/>
    <w:rsid w:val="00EA2277"/>
    <w:rsid w:val="00EA27E5"/>
    <w:rsid w:val="00EA2868"/>
    <w:rsid w:val="00EA2878"/>
    <w:rsid w:val="00EA2908"/>
    <w:rsid w:val="00EA293A"/>
    <w:rsid w:val="00EA2A63"/>
    <w:rsid w:val="00EA2D3C"/>
    <w:rsid w:val="00EA2EC9"/>
    <w:rsid w:val="00EA33DF"/>
    <w:rsid w:val="00EA3689"/>
    <w:rsid w:val="00EA36D2"/>
    <w:rsid w:val="00EA37BD"/>
    <w:rsid w:val="00EA38C9"/>
    <w:rsid w:val="00EA3960"/>
    <w:rsid w:val="00EA3987"/>
    <w:rsid w:val="00EA3BEC"/>
    <w:rsid w:val="00EA4426"/>
    <w:rsid w:val="00EA489C"/>
    <w:rsid w:val="00EA4943"/>
    <w:rsid w:val="00EA4B37"/>
    <w:rsid w:val="00EA4BB7"/>
    <w:rsid w:val="00EA4E24"/>
    <w:rsid w:val="00EA4E7C"/>
    <w:rsid w:val="00EA4F72"/>
    <w:rsid w:val="00EA55C5"/>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A7964"/>
    <w:rsid w:val="00EA7A68"/>
    <w:rsid w:val="00EA7B61"/>
    <w:rsid w:val="00EB0423"/>
    <w:rsid w:val="00EB051B"/>
    <w:rsid w:val="00EB0582"/>
    <w:rsid w:val="00EB0A53"/>
    <w:rsid w:val="00EB0B2F"/>
    <w:rsid w:val="00EB0F15"/>
    <w:rsid w:val="00EB1176"/>
    <w:rsid w:val="00EB1903"/>
    <w:rsid w:val="00EB1D63"/>
    <w:rsid w:val="00EB248E"/>
    <w:rsid w:val="00EB25F7"/>
    <w:rsid w:val="00EB2611"/>
    <w:rsid w:val="00EB2695"/>
    <w:rsid w:val="00EB2757"/>
    <w:rsid w:val="00EB27A8"/>
    <w:rsid w:val="00EB2A1A"/>
    <w:rsid w:val="00EB2BE1"/>
    <w:rsid w:val="00EB3302"/>
    <w:rsid w:val="00EB3570"/>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B792A"/>
    <w:rsid w:val="00EC01C8"/>
    <w:rsid w:val="00EC02A9"/>
    <w:rsid w:val="00EC046B"/>
    <w:rsid w:val="00EC053C"/>
    <w:rsid w:val="00EC08F7"/>
    <w:rsid w:val="00EC09E3"/>
    <w:rsid w:val="00EC0B03"/>
    <w:rsid w:val="00EC0E77"/>
    <w:rsid w:val="00EC0F2B"/>
    <w:rsid w:val="00EC10AA"/>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3CB5"/>
    <w:rsid w:val="00EC4378"/>
    <w:rsid w:val="00EC4431"/>
    <w:rsid w:val="00EC4457"/>
    <w:rsid w:val="00EC5015"/>
    <w:rsid w:val="00EC50B0"/>
    <w:rsid w:val="00EC521E"/>
    <w:rsid w:val="00EC5585"/>
    <w:rsid w:val="00EC5592"/>
    <w:rsid w:val="00EC5681"/>
    <w:rsid w:val="00EC57E4"/>
    <w:rsid w:val="00EC5A7A"/>
    <w:rsid w:val="00EC5DCE"/>
    <w:rsid w:val="00EC5F00"/>
    <w:rsid w:val="00EC6527"/>
    <w:rsid w:val="00EC682B"/>
    <w:rsid w:val="00EC688D"/>
    <w:rsid w:val="00EC68B3"/>
    <w:rsid w:val="00EC68D2"/>
    <w:rsid w:val="00EC6A6B"/>
    <w:rsid w:val="00EC7055"/>
    <w:rsid w:val="00EC72C1"/>
    <w:rsid w:val="00EC7487"/>
    <w:rsid w:val="00EC74C5"/>
    <w:rsid w:val="00EC752F"/>
    <w:rsid w:val="00EC7820"/>
    <w:rsid w:val="00EC788C"/>
    <w:rsid w:val="00EC7D19"/>
    <w:rsid w:val="00ED004A"/>
    <w:rsid w:val="00ED0B8D"/>
    <w:rsid w:val="00ED0C7C"/>
    <w:rsid w:val="00ED0D0F"/>
    <w:rsid w:val="00ED0EE9"/>
    <w:rsid w:val="00ED0F36"/>
    <w:rsid w:val="00ED169F"/>
    <w:rsid w:val="00ED17C4"/>
    <w:rsid w:val="00ED1A41"/>
    <w:rsid w:val="00ED1D76"/>
    <w:rsid w:val="00ED1D9E"/>
    <w:rsid w:val="00ED1DC0"/>
    <w:rsid w:val="00ED1E03"/>
    <w:rsid w:val="00ED1F5B"/>
    <w:rsid w:val="00ED215B"/>
    <w:rsid w:val="00ED2329"/>
    <w:rsid w:val="00ED23C8"/>
    <w:rsid w:val="00ED2770"/>
    <w:rsid w:val="00ED3553"/>
    <w:rsid w:val="00ED35FB"/>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392"/>
    <w:rsid w:val="00ED64E1"/>
    <w:rsid w:val="00ED64E9"/>
    <w:rsid w:val="00ED681C"/>
    <w:rsid w:val="00ED6EC7"/>
    <w:rsid w:val="00ED7248"/>
    <w:rsid w:val="00ED74E9"/>
    <w:rsid w:val="00ED774F"/>
    <w:rsid w:val="00ED7986"/>
    <w:rsid w:val="00ED79A7"/>
    <w:rsid w:val="00ED7C00"/>
    <w:rsid w:val="00EE0128"/>
    <w:rsid w:val="00EE01F6"/>
    <w:rsid w:val="00EE02AB"/>
    <w:rsid w:val="00EE0360"/>
    <w:rsid w:val="00EE0458"/>
    <w:rsid w:val="00EE05BE"/>
    <w:rsid w:val="00EE064A"/>
    <w:rsid w:val="00EE1272"/>
    <w:rsid w:val="00EE1296"/>
    <w:rsid w:val="00EE1366"/>
    <w:rsid w:val="00EE17C9"/>
    <w:rsid w:val="00EE1A24"/>
    <w:rsid w:val="00EE1A6F"/>
    <w:rsid w:val="00EE1BAF"/>
    <w:rsid w:val="00EE25DC"/>
    <w:rsid w:val="00EE25DF"/>
    <w:rsid w:val="00EE2846"/>
    <w:rsid w:val="00EE2855"/>
    <w:rsid w:val="00EE32CF"/>
    <w:rsid w:val="00EE32D6"/>
    <w:rsid w:val="00EE3493"/>
    <w:rsid w:val="00EE3937"/>
    <w:rsid w:val="00EE3CCB"/>
    <w:rsid w:val="00EE3CDF"/>
    <w:rsid w:val="00EE3D4B"/>
    <w:rsid w:val="00EE4040"/>
    <w:rsid w:val="00EE42B7"/>
    <w:rsid w:val="00EE4B7F"/>
    <w:rsid w:val="00EE4B91"/>
    <w:rsid w:val="00EE4C38"/>
    <w:rsid w:val="00EE4D15"/>
    <w:rsid w:val="00EE5205"/>
    <w:rsid w:val="00EE5538"/>
    <w:rsid w:val="00EE59ED"/>
    <w:rsid w:val="00EE5A87"/>
    <w:rsid w:val="00EE5B0D"/>
    <w:rsid w:val="00EE5B30"/>
    <w:rsid w:val="00EE6305"/>
    <w:rsid w:val="00EE65C8"/>
    <w:rsid w:val="00EE66F2"/>
    <w:rsid w:val="00EE686C"/>
    <w:rsid w:val="00EE69F1"/>
    <w:rsid w:val="00EE6A26"/>
    <w:rsid w:val="00EE6CD1"/>
    <w:rsid w:val="00EE6D78"/>
    <w:rsid w:val="00EE6FB3"/>
    <w:rsid w:val="00EE7495"/>
    <w:rsid w:val="00EE74C7"/>
    <w:rsid w:val="00EE75D2"/>
    <w:rsid w:val="00EE7AD2"/>
    <w:rsid w:val="00EF0173"/>
    <w:rsid w:val="00EF031C"/>
    <w:rsid w:val="00EF05C2"/>
    <w:rsid w:val="00EF0AC7"/>
    <w:rsid w:val="00EF0B30"/>
    <w:rsid w:val="00EF0BD0"/>
    <w:rsid w:val="00EF1250"/>
    <w:rsid w:val="00EF136E"/>
    <w:rsid w:val="00EF177D"/>
    <w:rsid w:val="00EF17C8"/>
    <w:rsid w:val="00EF1A72"/>
    <w:rsid w:val="00EF1DBA"/>
    <w:rsid w:val="00EF1F65"/>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562"/>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19"/>
    <w:rsid w:val="00F01D3B"/>
    <w:rsid w:val="00F01E12"/>
    <w:rsid w:val="00F022C6"/>
    <w:rsid w:val="00F0243C"/>
    <w:rsid w:val="00F025A4"/>
    <w:rsid w:val="00F0293D"/>
    <w:rsid w:val="00F02996"/>
    <w:rsid w:val="00F02B3A"/>
    <w:rsid w:val="00F02B56"/>
    <w:rsid w:val="00F02C44"/>
    <w:rsid w:val="00F02C9C"/>
    <w:rsid w:val="00F02CD1"/>
    <w:rsid w:val="00F02E0B"/>
    <w:rsid w:val="00F030BC"/>
    <w:rsid w:val="00F03151"/>
    <w:rsid w:val="00F037B7"/>
    <w:rsid w:val="00F039F9"/>
    <w:rsid w:val="00F03DDF"/>
    <w:rsid w:val="00F03E13"/>
    <w:rsid w:val="00F03FE2"/>
    <w:rsid w:val="00F04173"/>
    <w:rsid w:val="00F04C25"/>
    <w:rsid w:val="00F050FD"/>
    <w:rsid w:val="00F0523A"/>
    <w:rsid w:val="00F057A4"/>
    <w:rsid w:val="00F05B5B"/>
    <w:rsid w:val="00F0613D"/>
    <w:rsid w:val="00F063CF"/>
    <w:rsid w:val="00F0646C"/>
    <w:rsid w:val="00F06534"/>
    <w:rsid w:val="00F065B3"/>
    <w:rsid w:val="00F0672F"/>
    <w:rsid w:val="00F06794"/>
    <w:rsid w:val="00F06CFF"/>
    <w:rsid w:val="00F07945"/>
    <w:rsid w:val="00F104B1"/>
    <w:rsid w:val="00F106FA"/>
    <w:rsid w:val="00F10AFD"/>
    <w:rsid w:val="00F10E09"/>
    <w:rsid w:val="00F10F55"/>
    <w:rsid w:val="00F10FB4"/>
    <w:rsid w:val="00F11294"/>
    <w:rsid w:val="00F11371"/>
    <w:rsid w:val="00F115D3"/>
    <w:rsid w:val="00F1169B"/>
    <w:rsid w:val="00F11A2B"/>
    <w:rsid w:val="00F11AA3"/>
    <w:rsid w:val="00F11C6F"/>
    <w:rsid w:val="00F11E5B"/>
    <w:rsid w:val="00F12732"/>
    <w:rsid w:val="00F128F8"/>
    <w:rsid w:val="00F12AE4"/>
    <w:rsid w:val="00F12BF8"/>
    <w:rsid w:val="00F12EE9"/>
    <w:rsid w:val="00F12F50"/>
    <w:rsid w:val="00F12FA3"/>
    <w:rsid w:val="00F130E2"/>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25A"/>
    <w:rsid w:val="00F1558E"/>
    <w:rsid w:val="00F15B8E"/>
    <w:rsid w:val="00F16102"/>
    <w:rsid w:val="00F161D0"/>
    <w:rsid w:val="00F1666B"/>
    <w:rsid w:val="00F167C9"/>
    <w:rsid w:val="00F167FD"/>
    <w:rsid w:val="00F16C3F"/>
    <w:rsid w:val="00F16F01"/>
    <w:rsid w:val="00F170B6"/>
    <w:rsid w:val="00F177A2"/>
    <w:rsid w:val="00F179B1"/>
    <w:rsid w:val="00F179B9"/>
    <w:rsid w:val="00F179E1"/>
    <w:rsid w:val="00F17B72"/>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2F1E"/>
    <w:rsid w:val="00F231D1"/>
    <w:rsid w:val="00F231FB"/>
    <w:rsid w:val="00F23321"/>
    <w:rsid w:val="00F2362C"/>
    <w:rsid w:val="00F23631"/>
    <w:rsid w:val="00F23772"/>
    <w:rsid w:val="00F23C19"/>
    <w:rsid w:val="00F24010"/>
    <w:rsid w:val="00F24053"/>
    <w:rsid w:val="00F24711"/>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CC"/>
    <w:rsid w:val="00F276E6"/>
    <w:rsid w:val="00F3008C"/>
    <w:rsid w:val="00F30547"/>
    <w:rsid w:val="00F307F9"/>
    <w:rsid w:val="00F312BC"/>
    <w:rsid w:val="00F3143A"/>
    <w:rsid w:val="00F3156E"/>
    <w:rsid w:val="00F31669"/>
    <w:rsid w:val="00F31AF2"/>
    <w:rsid w:val="00F31E8A"/>
    <w:rsid w:val="00F32066"/>
    <w:rsid w:val="00F32194"/>
    <w:rsid w:val="00F32302"/>
    <w:rsid w:val="00F3256C"/>
    <w:rsid w:val="00F325CA"/>
    <w:rsid w:val="00F32D56"/>
    <w:rsid w:val="00F32F34"/>
    <w:rsid w:val="00F33412"/>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011"/>
    <w:rsid w:val="00F3710D"/>
    <w:rsid w:val="00F374A6"/>
    <w:rsid w:val="00F3784F"/>
    <w:rsid w:val="00F37EBC"/>
    <w:rsid w:val="00F4052C"/>
    <w:rsid w:val="00F4097F"/>
    <w:rsid w:val="00F40C8E"/>
    <w:rsid w:val="00F40D0B"/>
    <w:rsid w:val="00F40E60"/>
    <w:rsid w:val="00F41041"/>
    <w:rsid w:val="00F41069"/>
    <w:rsid w:val="00F41263"/>
    <w:rsid w:val="00F4127A"/>
    <w:rsid w:val="00F41B02"/>
    <w:rsid w:val="00F41B1E"/>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3CD"/>
    <w:rsid w:val="00F50484"/>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3ADC"/>
    <w:rsid w:val="00F53FD2"/>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99"/>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9DC"/>
    <w:rsid w:val="00F60E0F"/>
    <w:rsid w:val="00F61046"/>
    <w:rsid w:val="00F611DE"/>
    <w:rsid w:val="00F6130E"/>
    <w:rsid w:val="00F61313"/>
    <w:rsid w:val="00F614F9"/>
    <w:rsid w:val="00F61585"/>
    <w:rsid w:val="00F61631"/>
    <w:rsid w:val="00F616E2"/>
    <w:rsid w:val="00F6185E"/>
    <w:rsid w:val="00F61B3A"/>
    <w:rsid w:val="00F62189"/>
    <w:rsid w:val="00F621A8"/>
    <w:rsid w:val="00F62394"/>
    <w:rsid w:val="00F628D2"/>
    <w:rsid w:val="00F629B3"/>
    <w:rsid w:val="00F62B2A"/>
    <w:rsid w:val="00F62CA8"/>
    <w:rsid w:val="00F62EC1"/>
    <w:rsid w:val="00F62EF4"/>
    <w:rsid w:val="00F63409"/>
    <w:rsid w:val="00F63498"/>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014"/>
    <w:rsid w:val="00F67419"/>
    <w:rsid w:val="00F6764E"/>
    <w:rsid w:val="00F67928"/>
    <w:rsid w:val="00F67A01"/>
    <w:rsid w:val="00F7000A"/>
    <w:rsid w:val="00F7042D"/>
    <w:rsid w:val="00F70730"/>
    <w:rsid w:val="00F708B2"/>
    <w:rsid w:val="00F70900"/>
    <w:rsid w:val="00F70B2B"/>
    <w:rsid w:val="00F71311"/>
    <w:rsid w:val="00F71368"/>
    <w:rsid w:val="00F71398"/>
    <w:rsid w:val="00F7150F"/>
    <w:rsid w:val="00F7198A"/>
    <w:rsid w:val="00F719E5"/>
    <w:rsid w:val="00F71C81"/>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5F6"/>
    <w:rsid w:val="00F77944"/>
    <w:rsid w:val="00F77A2C"/>
    <w:rsid w:val="00F77CF0"/>
    <w:rsid w:val="00F80143"/>
    <w:rsid w:val="00F801B8"/>
    <w:rsid w:val="00F80452"/>
    <w:rsid w:val="00F8045C"/>
    <w:rsid w:val="00F805F3"/>
    <w:rsid w:val="00F80814"/>
    <w:rsid w:val="00F808EB"/>
    <w:rsid w:val="00F80FE0"/>
    <w:rsid w:val="00F8110D"/>
    <w:rsid w:val="00F811E2"/>
    <w:rsid w:val="00F8170D"/>
    <w:rsid w:val="00F81B4D"/>
    <w:rsid w:val="00F81C9F"/>
    <w:rsid w:val="00F81FA2"/>
    <w:rsid w:val="00F822C0"/>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DE2"/>
    <w:rsid w:val="00F85F8F"/>
    <w:rsid w:val="00F860E1"/>
    <w:rsid w:val="00F86190"/>
    <w:rsid w:val="00F86346"/>
    <w:rsid w:val="00F86572"/>
    <w:rsid w:val="00F866EB"/>
    <w:rsid w:val="00F86753"/>
    <w:rsid w:val="00F867BD"/>
    <w:rsid w:val="00F8685E"/>
    <w:rsid w:val="00F86CFD"/>
    <w:rsid w:val="00F86EAC"/>
    <w:rsid w:val="00F86FF3"/>
    <w:rsid w:val="00F872E1"/>
    <w:rsid w:val="00F87915"/>
    <w:rsid w:val="00F87E7B"/>
    <w:rsid w:val="00F90205"/>
    <w:rsid w:val="00F9037F"/>
    <w:rsid w:val="00F90652"/>
    <w:rsid w:val="00F90698"/>
    <w:rsid w:val="00F90788"/>
    <w:rsid w:val="00F90DE4"/>
    <w:rsid w:val="00F91038"/>
    <w:rsid w:val="00F91742"/>
    <w:rsid w:val="00F9180D"/>
    <w:rsid w:val="00F919CE"/>
    <w:rsid w:val="00F91B51"/>
    <w:rsid w:val="00F91F18"/>
    <w:rsid w:val="00F922A6"/>
    <w:rsid w:val="00F922C8"/>
    <w:rsid w:val="00F923BA"/>
    <w:rsid w:val="00F92544"/>
    <w:rsid w:val="00F925A8"/>
    <w:rsid w:val="00F925CF"/>
    <w:rsid w:val="00F927E0"/>
    <w:rsid w:val="00F928A5"/>
    <w:rsid w:val="00F92982"/>
    <w:rsid w:val="00F92AED"/>
    <w:rsid w:val="00F92B25"/>
    <w:rsid w:val="00F92C10"/>
    <w:rsid w:val="00F92D22"/>
    <w:rsid w:val="00F92E14"/>
    <w:rsid w:val="00F92ED6"/>
    <w:rsid w:val="00F93166"/>
    <w:rsid w:val="00F932C4"/>
    <w:rsid w:val="00F934A3"/>
    <w:rsid w:val="00F937E3"/>
    <w:rsid w:val="00F9396A"/>
    <w:rsid w:val="00F93A39"/>
    <w:rsid w:val="00F93F65"/>
    <w:rsid w:val="00F93FED"/>
    <w:rsid w:val="00F94314"/>
    <w:rsid w:val="00F9432D"/>
    <w:rsid w:val="00F945EB"/>
    <w:rsid w:val="00F949DD"/>
    <w:rsid w:val="00F94A88"/>
    <w:rsid w:val="00F94B17"/>
    <w:rsid w:val="00F94C2D"/>
    <w:rsid w:val="00F9545E"/>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3B58"/>
    <w:rsid w:val="00FA42FA"/>
    <w:rsid w:val="00FA48CD"/>
    <w:rsid w:val="00FA490E"/>
    <w:rsid w:val="00FA558A"/>
    <w:rsid w:val="00FA5759"/>
    <w:rsid w:val="00FA6165"/>
    <w:rsid w:val="00FA61F4"/>
    <w:rsid w:val="00FA63D2"/>
    <w:rsid w:val="00FA6542"/>
    <w:rsid w:val="00FA6FDE"/>
    <w:rsid w:val="00FA741A"/>
    <w:rsid w:val="00FA75BF"/>
    <w:rsid w:val="00FA76B6"/>
    <w:rsid w:val="00FA7B85"/>
    <w:rsid w:val="00FB01B0"/>
    <w:rsid w:val="00FB03B3"/>
    <w:rsid w:val="00FB04E9"/>
    <w:rsid w:val="00FB05DD"/>
    <w:rsid w:val="00FB0A3C"/>
    <w:rsid w:val="00FB0C18"/>
    <w:rsid w:val="00FB0F41"/>
    <w:rsid w:val="00FB1046"/>
    <w:rsid w:val="00FB1380"/>
    <w:rsid w:val="00FB152D"/>
    <w:rsid w:val="00FB1589"/>
    <w:rsid w:val="00FB17CE"/>
    <w:rsid w:val="00FB1B22"/>
    <w:rsid w:val="00FB1F7F"/>
    <w:rsid w:val="00FB2053"/>
    <w:rsid w:val="00FB20C8"/>
    <w:rsid w:val="00FB2178"/>
    <w:rsid w:val="00FB2268"/>
    <w:rsid w:val="00FB25BA"/>
    <w:rsid w:val="00FB2C0F"/>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5EFE"/>
    <w:rsid w:val="00FB63D3"/>
    <w:rsid w:val="00FB673B"/>
    <w:rsid w:val="00FB6795"/>
    <w:rsid w:val="00FB6B0E"/>
    <w:rsid w:val="00FB6E93"/>
    <w:rsid w:val="00FB714D"/>
    <w:rsid w:val="00FB744A"/>
    <w:rsid w:val="00FB7A00"/>
    <w:rsid w:val="00FB7A36"/>
    <w:rsid w:val="00FB7F2A"/>
    <w:rsid w:val="00FC00E4"/>
    <w:rsid w:val="00FC0559"/>
    <w:rsid w:val="00FC0816"/>
    <w:rsid w:val="00FC0B2E"/>
    <w:rsid w:val="00FC0B63"/>
    <w:rsid w:val="00FC0D96"/>
    <w:rsid w:val="00FC0E66"/>
    <w:rsid w:val="00FC1376"/>
    <w:rsid w:val="00FC1563"/>
    <w:rsid w:val="00FC1645"/>
    <w:rsid w:val="00FC1CBA"/>
    <w:rsid w:val="00FC1F69"/>
    <w:rsid w:val="00FC2079"/>
    <w:rsid w:val="00FC219D"/>
    <w:rsid w:val="00FC24C3"/>
    <w:rsid w:val="00FC26CF"/>
    <w:rsid w:val="00FC2CAD"/>
    <w:rsid w:val="00FC2CB2"/>
    <w:rsid w:val="00FC2F26"/>
    <w:rsid w:val="00FC335D"/>
    <w:rsid w:val="00FC38BA"/>
    <w:rsid w:val="00FC38F4"/>
    <w:rsid w:val="00FC3F48"/>
    <w:rsid w:val="00FC3F56"/>
    <w:rsid w:val="00FC4119"/>
    <w:rsid w:val="00FC4404"/>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351"/>
    <w:rsid w:val="00FD45C8"/>
    <w:rsid w:val="00FD45D4"/>
    <w:rsid w:val="00FD460B"/>
    <w:rsid w:val="00FD461E"/>
    <w:rsid w:val="00FD46BC"/>
    <w:rsid w:val="00FD46C5"/>
    <w:rsid w:val="00FD4710"/>
    <w:rsid w:val="00FD4852"/>
    <w:rsid w:val="00FD4B0B"/>
    <w:rsid w:val="00FD4B9F"/>
    <w:rsid w:val="00FD4BAC"/>
    <w:rsid w:val="00FD500B"/>
    <w:rsid w:val="00FD5148"/>
    <w:rsid w:val="00FD562E"/>
    <w:rsid w:val="00FD596D"/>
    <w:rsid w:val="00FD597C"/>
    <w:rsid w:val="00FD5D12"/>
    <w:rsid w:val="00FD5F10"/>
    <w:rsid w:val="00FD60C5"/>
    <w:rsid w:val="00FD644D"/>
    <w:rsid w:val="00FD67B4"/>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FC"/>
    <w:rsid w:val="00FE0B5B"/>
    <w:rsid w:val="00FE0D3E"/>
    <w:rsid w:val="00FE10BB"/>
    <w:rsid w:val="00FE1655"/>
    <w:rsid w:val="00FE179F"/>
    <w:rsid w:val="00FE17DF"/>
    <w:rsid w:val="00FE186B"/>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3A"/>
    <w:rsid w:val="00FE4BA4"/>
    <w:rsid w:val="00FE4BB7"/>
    <w:rsid w:val="00FE5C8A"/>
    <w:rsid w:val="00FE623B"/>
    <w:rsid w:val="00FE640A"/>
    <w:rsid w:val="00FE661C"/>
    <w:rsid w:val="00FE66C2"/>
    <w:rsid w:val="00FE688E"/>
    <w:rsid w:val="00FE697D"/>
    <w:rsid w:val="00FE6F1A"/>
    <w:rsid w:val="00FE76D4"/>
    <w:rsid w:val="00FE77FE"/>
    <w:rsid w:val="00FE7928"/>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501"/>
    <w:rsid w:val="00FF3705"/>
    <w:rsid w:val="00FF373B"/>
    <w:rsid w:val="00FF3D42"/>
    <w:rsid w:val="00FF4140"/>
    <w:rsid w:val="00FF422E"/>
    <w:rsid w:val="00FF4356"/>
    <w:rsid w:val="00FF4700"/>
    <w:rsid w:val="00FF4A6F"/>
    <w:rsid w:val="00FF4AA9"/>
    <w:rsid w:val="00FF4AD8"/>
    <w:rsid w:val="00FF4CE7"/>
    <w:rsid w:val="00FF5556"/>
    <w:rsid w:val="00FF5667"/>
    <w:rsid w:val="00FF5773"/>
    <w:rsid w:val="00FF596D"/>
    <w:rsid w:val="00FF5FCF"/>
    <w:rsid w:val="00FF63DF"/>
    <w:rsid w:val="00FF695E"/>
    <w:rsid w:val="00FF69C9"/>
    <w:rsid w:val="00FF6B03"/>
    <w:rsid w:val="00FF6BE3"/>
    <w:rsid w:val="00FF74C8"/>
    <w:rsid w:val="00FF74CB"/>
    <w:rsid w:val="00FF7A87"/>
    <w:rsid w:val="00FF7AA7"/>
    <w:rsid w:val="00FF7DC8"/>
    <w:rsid w:val="00FF7DF0"/>
    <w:rsid w:val="00FF7DFE"/>
    <w:rsid w:val="00FF7F25"/>
    <w:rsid w:val="01076D5D"/>
    <w:rsid w:val="010A076E"/>
    <w:rsid w:val="011E0CA1"/>
    <w:rsid w:val="01254A28"/>
    <w:rsid w:val="014455F9"/>
    <w:rsid w:val="014C5C14"/>
    <w:rsid w:val="017043DD"/>
    <w:rsid w:val="0175590C"/>
    <w:rsid w:val="0187511E"/>
    <w:rsid w:val="01875250"/>
    <w:rsid w:val="018E132C"/>
    <w:rsid w:val="019153E0"/>
    <w:rsid w:val="01A218AD"/>
    <w:rsid w:val="01C04B91"/>
    <w:rsid w:val="01E32E6A"/>
    <w:rsid w:val="021D7A93"/>
    <w:rsid w:val="023F038C"/>
    <w:rsid w:val="0269688F"/>
    <w:rsid w:val="02860ADF"/>
    <w:rsid w:val="02883764"/>
    <w:rsid w:val="029D006C"/>
    <w:rsid w:val="02CF7F8E"/>
    <w:rsid w:val="02F41A03"/>
    <w:rsid w:val="02F91C61"/>
    <w:rsid w:val="03127189"/>
    <w:rsid w:val="031C456A"/>
    <w:rsid w:val="034314F3"/>
    <w:rsid w:val="035A2D91"/>
    <w:rsid w:val="03832A3F"/>
    <w:rsid w:val="038F6BE8"/>
    <w:rsid w:val="03D1555D"/>
    <w:rsid w:val="03E11197"/>
    <w:rsid w:val="03F3554F"/>
    <w:rsid w:val="03F36C24"/>
    <w:rsid w:val="03FA589A"/>
    <w:rsid w:val="040C32A8"/>
    <w:rsid w:val="041A5AF7"/>
    <w:rsid w:val="04BD3046"/>
    <w:rsid w:val="04BF0381"/>
    <w:rsid w:val="04E222CA"/>
    <w:rsid w:val="04E23B19"/>
    <w:rsid w:val="05273492"/>
    <w:rsid w:val="05432D33"/>
    <w:rsid w:val="055F7F29"/>
    <w:rsid w:val="05826C5B"/>
    <w:rsid w:val="05915FFC"/>
    <w:rsid w:val="05C27C8C"/>
    <w:rsid w:val="06134263"/>
    <w:rsid w:val="063A38BA"/>
    <w:rsid w:val="065F0AFE"/>
    <w:rsid w:val="06A62BA1"/>
    <w:rsid w:val="06AD6DBB"/>
    <w:rsid w:val="06AE1AD4"/>
    <w:rsid w:val="06C55C53"/>
    <w:rsid w:val="06CE2D98"/>
    <w:rsid w:val="06D531E1"/>
    <w:rsid w:val="06D734E2"/>
    <w:rsid w:val="06FE340B"/>
    <w:rsid w:val="07022D84"/>
    <w:rsid w:val="0717277A"/>
    <w:rsid w:val="074A3242"/>
    <w:rsid w:val="075060E2"/>
    <w:rsid w:val="075E4618"/>
    <w:rsid w:val="0769664F"/>
    <w:rsid w:val="076B4EDA"/>
    <w:rsid w:val="076C4EA0"/>
    <w:rsid w:val="07757D07"/>
    <w:rsid w:val="07825A77"/>
    <w:rsid w:val="07AA67E4"/>
    <w:rsid w:val="07B77DA0"/>
    <w:rsid w:val="07DF4EFD"/>
    <w:rsid w:val="07E94368"/>
    <w:rsid w:val="07EF4AE3"/>
    <w:rsid w:val="08213E31"/>
    <w:rsid w:val="082F7F09"/>
    <w:rsid w:val="087C1F80"/>
    <w:rsid w:val="0885271B"/>
    <w:rsid w:val="088B1086"/>
    <w:rsid w:val="089F7FEA"/>
    <w:rsid w:val="08B61EB5"/>
    <w:rsid w:val="08B74B3E"/>
    <w:rsid w:val="08D945DB"/>
    <w:rsid w:val="08FC1868"/>
    <w:rsid w:val="09536A74"/>
    <w:rsid w:val="09651047"/>
    <w:rsid w:val="097A5551"/>
    <w:rsid w:val="09855BE2"/>
    <w:rsid w:val="09967C53"/>
    <w:rsid w:val="09AC3CC1"/>
    <w:rsid w:val="09B23528"/>
    <w:rsid w:val="09B32EC2"/>
    <w:rsid w:val="09F020FF"/>
    <w:rsid w:val="09F6684C"/>
    <w:rsid w:val="0A1C0C81"/>
    <w:rsid w:val="0A2D29B0"/>
    <w:rsid w:val="0A36207A"/>
    <w:rsid w:val="0AE442C3"/>
    <w:rsid w:val="0AEE5B88"/>
    <w:rsid w:val="0AFC525A"/>
    <w:rsid w:val="0B0D4E56"/>
    <w:rsid w:val="0B2840F7"/>
    <w:rsid w:val="0B3B565D"/>
    <w:rsid w:val="0B561C0C"/>
    <w:rsid w:val="0B645F00"/>
    <w:rsid w:val="0BA16115"/>
    <w:rsid w:val="0BB21BB1"/>
    <w:rsid w:val="0BBA3E90"/>
    <w:rsid w:val="0BE57704"/>
    <w:rsid w:val="0C250934"/>
    <w:rsid w:val="0C376A21"/>
    <w:rsid w:val="0C4D3004"/>
    <w:rsid w:val="0C6522D2"/>
    <w:rsid w:val="0C7907C9"/>
    <w:rsid w:val="0C7E48C0"/>
    <w:rsid w:val="0C8721B1"/>
    <w:rsid w:val="0CA84E01"/>
    <w:rsid w:val="0CB267A1"/>
    <w:rsid w:val="0CB44256"/>
    <w:rsid w:val="0CCB66FC"/>
    <w:rsid w:val="0CCC26B0"/>
    <w:rsid w:val="0CCC3397"/>
    <w:rsid w:val="0CF93852"/>
    <w:rsid w:val="0D09417C"/>
    <w:rsid w:val="0D0D1869"/>
    <w:rsid w:val="0D131FAF"/>
    <w:rsid w:val="0D204F49"/>
    <w:rsid w:val="0D480369"/>
    <w:rsid w:val="0DAB2389"/>
    <w:rsid w:val="0DD5274D"/>
    <w:rsid w:val="0DDE7D44"/>
    <w:rsid w:val="0E00329D"/>
    <w:rsid w:val="0E0C48A6"/>
    <w:rsid w:val="0E17168D"/>
    <w:rsid w:val="0E1951E4"/>
    <w:rsid w:val="0E2C5382"/>
    <w:rsid w:val="0E365FEA"/>
    <w:rsid w:val="0E377B21"/>
    <w:rsid w:val="0E7640A8"/>
    <w:rsid w:val="0EC02BE6"/>
    <w:rsid w:val="0EC25EE5"/>
    <w:rsid w:val="0F002870"/>
    <w:rsid w:val="0F07154B"/>
    <w:rsid w:val="0F1246E8"/>
    <w:rsid w:val="0F1258C7"/>
    <w:rsid w:val="0F1F5678"/>
    <w:rsid w:val="0F22080A"/>
    <w:rsid w:val="0F433F3F"/>
    <w:rsid w:val="0F512AE4"/>
    <w:rsid w:val="0F974689"/>
    <w:rsid w:val="0FB87943"/>
    <w:rsid w:val="0FBE1CB2"/>
    <w:rsid w:val="0FCE40F0"/>
    <w:rsid w:val="0FD14118"/>
    <w:rsid w:val="10091CA5"/>
    <w:rsid w:val="100C1557"/>
    <w:rsid w:val="10206C98"/>
    <w:rsid w:val="107D33D6"/>
    <w:rsid w:val="108C480D"/>
    <w:rsid w:val="109D5D1B"/>
    <w:rsid w:val="10CB6F40"/>
    <w:rsid w:val="10DB530B"/>
    <w:rsid w:val="10E66C24"/>
    <w:rsid w:val="10EB6FCC"/>
    <w:rsid w:val="10F566ED"/>
    <w:rsid w:val="110D0587"/>
    <w:rsid w:val="112B53F0"/>
    <w:rsid w:val="116244A4"/>
    <w:rsid w:val="11A75BA8"/>
    <w:rsid w:val="11AC3D53"/>
    <w:rsid w:val="11B5413C"/>
    <w:rsid w:val="11D65B50"/>
    <w:rsid w:val="11F20572"/>
    <w:rsid w:val="11F73A81"/>
    <w:rsid w:val="11FD558D"/>
    <w:rsid w:val="12225B65"/>
    <w:rsid w:val="126B5B6A"/>
    <w:rsid w:val="127A5E64"/>
    <w:rsid w:val="127E03AD"/>
    <w:rsid w:val="12A04A8C"/>
    <w:rsid w:val="12B40BCD"/>
    <w:rsid w:val="12C30776"/>
    <w:rsid w:val="12FD325A"/>
    <w:rsid w:val="131C406C"/>
    <w:rsid w:val="132A58A1"/>
    <w:rsid w:val="135A24DF"/>
    <w:rsid w:val="138A7A95"/>
    <w:rsid w:val="13CC6AC3"/>
    <w:rsid w:val="13E83435"/>
    <w:rsid w:val="14597E11"/>
    <w:rsid w:val="14602318"/>
    <w:rsid w:val="14813C5F"/>
    <w:rsid w:val="1482587A"/>
    <w:rsid w:val="148713E6"/>
    <w:rsid w:val="14E17706"/>
    <w:rsid w:val="14E2117E"/>
    <w:rsid w:val="14EE5BE4"/>
    <w:rsid w:val="14FA466D"/>
    <w:rsid w:val="150060D6"/>
    <w:rsid w:val="150E67F1"/>
    <w:rsid w:val="1528363E"/>
    <w:rsid w:val="15346082"/>
    <w:rsid w:val="154515BB"/>
    <w:rsid w:val="154B42FD"/>
    <w:rsid w:val="155A6753"/>
    <w:rsid w:val="157156BF"/>
    <w:rsid w:val="15797B0A"/>
    <w:rsid w:val="15993FD3"/>
    <w:rsid w:val="15BD672E"/>
    <w:rsid w:val="15F75FE1"/>
    <w:rsid w:val="16091F83"/>
    <w:rsid w:val="161B1EE1"/>
    <w:rsid w:val="1626369B"/>
    <w:rsid w:val="163A59C3"/>
    <w:rsid w:val="166B05BC"/>
    <w:rsid w:val="1690652C"/>
    <w:rsid w:val="16977C20"/>
    <w:rsid w:val="1699424F"/>
    <w:rsid w:val="17151156"/>
    <w:rsid w:val="172B6BCA"/>
    <w:rsid w:val="172D61FD"/>
    <w:rsid w:val="173331AE"/>
    <w:rsid w:val="17503890"/>
    <w:rsid w:val="176704D3"/>
    <w:rsid w:val="1773226F"/>
    <w:rsid w:val="177D0887"/>
    <w:rsid w:val="17813580"/>
    <w:rsid w:val="17A110F4"/>
    <w:rsid w:val="17B67699"/>
    <w:rsid w:val="17B8257D"/>
    <w:rsid w:val="17D95B0A"/>
    <w:rsid w:val="17DA1EDB"/>
    <w:rsid w:val="17E611D0"/>
    <w:rsid w:val="17EB69A5"/>
    <w:rsid w:val="18084004"/>
    <w:rsid w:val="18097DA2"/>
    <w:rsid w:val="180B1CB1"/>
    <w:rsid w:val="18210FE9"/>
    <w:rsid w:val="18B30EB9"/>
    <w:rsid w:val="18BB1670"/>
    <w:rsid w:val="18C34321"/>
    <w:rsid w:val="18ED093A"/>
    <w:rsid w:val="193405F9"/>
    <w:rsid w:val="1934225A"/>
    <w:rsid w:val="195C4F0C"/>
    <w:rsid w:val="19692A79"/>
    <w:rsid w:val="19AA1DA9"/>
    <w:rsid w:val="19C5700E"/>
    <w:rsid w:val="19E05F2D"/>
    <w:rsid w:val="19E41366"/>
    <w:rsid w:val="19E9440D"/>
    <w:rsid w:val="19F56019"/>
    <w:rsid w:val="1A26156F"/>
    <w:rsid w:val="1A47170A"/>
    <w:rsid w:val="1A4F6B5A"/>
    <w:rsid w:val="1A503558"/>
    <w:rsid w:val="1A553D43"/>
    <w:rsid w:val="1A563B1D"/>
    <w:rsid w:val="1A611342"/>
    <w:rsid w:val="1A6C2214"/>
    <w:rsid w:val="1A8F28EE"/>
    <w:rsid w:val="1AB5451A"/>
    <w:rsid w:val="1AB63435"/>
    <w:rsid w:val="1AB952AA"/>
    <w:rsid w:val="1ACB111F"/>
    <w:rsid w:val="1B033EDD"/>
    <w:rsid w:val="1B552071"/>
    <w:rsid w:val="1B7F13C9"/>
    <w:rsid w:val="1B81710F"/>
    <w:rsid w:val="1B82251F"/>
    <w:rsid w:val="1B8C78BA"/>
    <w:rsid w:val="1B90061C"/>
    <w:rsid w:val="1C251FD6"/>
    <w:rsid w:val="1C964AE7"/>
    <w:rsid w:val="1C986C55"/>
    <w:rsid w:val="1CA61DEA"/>
    <w:rsid w:val="1CAC31B1"/>
    <w:rsid w:val="1CEF435C"/>
    <w:rsid w:val="1D1362B7"/>
    <w:rsid w:val="1D1F0370"/>
    <w:rsid w:val="1D44644E"/>
    <w:rsid w:val="1D616E29"/>
    <w:rsid w:val="1D8B0FBF"/>
    <w:rsid w:val="1D9D5DB3"/>
    <w:rsid w:val="1E285797"/>
    <w:rsid w:val="1E3F2038"/>
    <w:rsid w:val="1E42620B"/>
    <w:rsid w:val="1E5B7F42"/>
    <w:rsid w:val="1E6D300F"/>
    <w:rsid w:val="1EC12166"/>
    <w:rsid w:val="1F0459A1"/>
    <w:rsid w:val="1F051579"/>
    <w:rsid w:val="1F087BE7"/>
    <w:rsid w:val="1F333C39"/>
    <w:rsid w:val="1F3B6850"/>
    <w:rsid w:val="1F4E569D"/>
    <w:rsid w:val="1F546503"/>
    <w:rsid w:val="1FA56F65"/>
    <w:rsid w:val="1FBA2992"/>
    <w:rsid w:val="1FC2006C"/>
    <w:rsid w:val="1FC9378B"/>
    <w:rsid w:val="1FD6139D"/>
    <w:rsid w:val="1FE31F2A"/>
    <w:rsid w:val="1FE33484"/>
    <w:rsid w:val="1FF8257F"/>
    <w:rsid w:val="201B41F0"/>
    <w:rsid w:val="203960C8"/>
    <w:rsid w:val="20433716"/>
    <w:rsid w:val="206609C6"/>
    <w:rsid w:val="20726272"/>
    <w:rsid w:val="20844ACD"/>
    <w:rsid w:val="20A50C21"/>
    <w:rsid w:val="20A901DA"/>
    <w:rsid w:val="20D35195"/>
    <w:rsid w:val="20DE03EF"/>
    <w:rsid w:val="2133281F"/>
    <w:rsid w:val="216A1C88"/>
    <w:rsid w:val="217631A1"/>
    <w:rsid w:val="21A60491"/>
    <w:rsid w:val="21BF132F"/>
    <w:rsid w:val="21C45022"/>
    <w:rsid w:val="21D25DC9"/>
    <w:rsid w:val="220C068C"/>
    <w:rsid w:val="226203F1"/>
    <w:rsid w:val="226B01B0"/>
    <w:rsid w:val="22705D1D"/>
    <w:rsid w:val="22B66871"/>
    <w:rsid w:val="22B7102B"/>
    <w:rsid w:val="22BA06F8"/>
    <w:rsid w:val="230541AD"/>
    <w:rsid w:val="23256A8A"/>
    <w:rsid w:val="23375015"/>
    <w:rsid w:val="23407AF3"/>
    <w:rsid w:val="23B03966"/>
    <w:rsid w:val="23B14F1A"/>
    <w:rsid w:val="23D36120"/>
    <w:rsid w:val="23E900D7"/>
    <w:rsid w:val="240334E9"/>
    <w:rsid w:val="240E48CD"/>
    <w:rsid w:val="241767A7"/>
    <w:rsid w:val="245B03F4"/>
    <w:rsid w:val="24620D95"/>
    <w:rsid w:val="24741579"/>
    <w:rsid w:val="248F41F7"/>
    <w:rsid w:val="24970100"/>
    <w:rsid w:val="24AF68B1"/>
    <w:rsid w:val="24BC5C1A"/>
    <w:rsid w:val="24E739CE"/>
    <w:rsid w:val="250A61E7"/>
    <w:rsid w:val="25132A3F"/>
    <w:rsid w:val="251F3396"/>
    <w:rsid w:val="25262FF7"/>
    <w:rsid w:val="25381BC5"/>
    <w:rsid w:val="254A702B"/>
    <w:rsid w:val="255502F2"/>
    <w:rsid w:val="259A09AD"/>
    <w:rsid w:val="25C11699"/>
    <w:rsid w:val="25DC09AF"/>
    <w:rsid w:val="26403474"/>
    <w:rsid w:val="265905AA"/>
    <w:rsid w:val="26903F1E"/>
    <w:rsid w:val="26972AF0"/>
    <w:rsid w:val="26AF0FA6"/>
    <w:rsid w:val="26CB2092"/>
    <w:rsid w:val="26D56514"/>
    <w:rsid w:val="26D57437"/>
    <w:rsid w:val="26D636E3"/>
    <w:rsid w:val="26DD1394"/>
    <w:rsid w:val="26EE501F"/>
    <w:rsid w:val="27305CA3"/>
    <w:rsid w:val="273F044A"/>
    <w:rsid w:val="27521BBB"/>
    <w:rsid w:val="276203F1"/>
    <w:rsid w:val="27673963"/>
    <w:rsid w:val="276A0AEF"/>
    <w:rsid w:val="278D4EC6"/>
    <w:rsid w:val="27AA279F"/>
    <w:rsid w:val="27C51579"/>
    <w:rsid w:val="27CB1BA4"/>
    <w:rsid w:val="27E06EA7"/>
    <w:rsid w:val="28024573"/>
    <w:rsid w:val="280D2622"/>
    <w:rsid w:val="28352E2F"/>
    <w:rsid w:val="283F2875"/>
    <w:rsid w:val="284E0F27"/>
    <w:rsid w:val="28515B56"/>
    <w:rsid w:val="28925FAE"/>
    <w:rsid w:val="28B81A02"/>
    <w:rsid w:val="28E97305"/>
    <w:rsid w:val="28F33755"/>
    <w:rsid w:val="29121978"/>
    <w:rsid w:val="291538B3"/>
    <w:rsid w:val="29175BF3"/>
    <w:rsid w:val="293E1736"/>
    <w:rsid w:val="295050E8"/>
    <w:rsid w:val="296352D4"/>
    <w:rsid w:val="29B02469"/>
    <w:rsid w:val="29BB2026"/>
    <w:rsid w:val="2A0A2FCF"/>
    <w:rsid w:val="2A2715E8"/>
    <w:rsid w:val="2A2E0FC2"/>
    <w:rsid w:val="2A476F4B"/>
    <w:rsid w:val="2A4C0381"/>
    <w:rsid w:val="2A6074E8"/>
    <w:rsid w:val="2A607EB6"/>
    <w:rsid w:val="2AC12501"/>
    <w:rsid w:val="2AC6341B"/>
    <w:rsid w:val="2AEB56D8"/>
    <w:rsid w:val="2AF0306C"/>
    <w:rsid w:val="2B0760A2"/>
    <w:rsid w:val="2B165FD3"/>
    <w:rsid w:val="2B225911"/>
    <w:rsid w:val="2B4D3058"/>
    <w:rsid w:val="2B667410"/>
    <w:rsid w:val="2B747FBC"/>
    <w:rsid w:val="2B852A53"/>
    <w:rsid w:val="2B8F4283"/>
    <w:rsid w:val="2BAF0D79"/>
    <w:rsid w:val="2BC71059"/>
    <w:rsid w:val="2BD27729"/>
    <w:rsid w:val="2BE5004A"/>
    <w:rsid w:val="2BE5218E"/>
    <w:rsid w:val="2BE941A5"/>
    <w:rsid w:val="2C1361FA"/>
    <w:rsid w:val="2C171AEA"/>
    <w:rsid w:val="2C702660"/>
    <w:rsid w:val="2C71254F"/>
    <w:rsid w:val="2C902BF0"/>
    <w:rsid w:val="2C9575C3"/>
    <w:rsid w:val="2C9A2640"/>
    <w:rsid w:val="2CA06056"/>
    <w:rsid w:val="2CBB47BE"/>
    <w:rsid w:val="2CE07732"/>
    <w:rsid w:val="2CE82407"/>
    <w:rsid w:val="2D1E4A4C"/>
    <w:rsid w:val="2D272E87"/>
    <w:rsid w:val="2D354290"/>
    <w:rsid w:val="2D6A1973"/>
    <w:rsid w:val="2D753490"/>
    <w:rsid w:val="2D7E0488"/>
    <w:rsid w:val="2D98764F"/>
    <w:rsid w:val="2DAD4247"/>
    <w:rsid w:val="2E334E52"/>
    <w:rsid w:val="2E340FF9"/>
    <w:rsid w:val="2E49644E"/>
    <w:rsid w:val="2E4B27E4"/>
    <w:rsid w:val="2E6E7587"/>
    <w:rsid w:val="2E7D6426"/>
    <w:rsid w:val="2EA315BC"/>
    <w:rsid w:val="2EA708FA"/>
    <w:rsid w:val="2EC13FC7"/>
    <w:rsid w:val="2ED070FC"/>
    <w:rsid w:val="2ED711B1"/>
    <w:rsid w:val="2EF87CF1"/>
    <w:rsid w:val="2EFA7E6A"/>
    <w:rsid w:val="2F117B7C"/>
    <w:rsid w:val="2F3A7D48"/>
    <w:rsid w:val="2F88707F"/>
    <w:rsid w:val="2F993AB3"/>
    <w:rsid w:val="2FC74F5B"/>
    <w:rsid w:val="2FCE6F6B"/>
    <w:rsid w:val="3011199B"/>
    <w:rsid w:val="30122C9F"/>
    <w:rsid w:val="30203302"/>
    <w:rsid w:val="303B7F5A"/>
    <w:rsid w:val="30527FCF"/>
    <w:rsid w:val="30560DEB"/>
    <w:rsid w:val="30570DD7"/>
    <w:rsid w:val="305A78A7"/>
    <w:rsid w:val="30905F37"/>
    <w:rsid w:val="309E73AA"/>
    <w:rsid w:val="30C24060"/>
    <w:rsid w:val="30CC76F2"/>
    <w:rsid w:val="30D03380"/>
    <w:rsid w:val="30D734D8"/>
    <w:rsid w:val="30F603C9"/>
    <w:rsid w:val="31070799"/>
    <w:rsid w:val="310914BD"/>
    <w:rsid w:val="313C30D3"/>
    <w:rsid w:val="316708CA"/>
    <w:rsid w:val="3190240F"/>
    <w:rsid w:val="31913855"/>
    <w:rsid w:val="319C7E22"/>
    <w:rsid w:val="319E17BC"/>
    <w:rsid w:val="31A73460"/>
    <w:rsid w:val="31BA28D3"/>
    <w:rsid w:val="31CC3B9D"/>
    <w:rsid w:val="31E40892"/>
    <w:rsid w:val="31FB1797"/>
    <w:rsid w:val="320C3058"/>
    <w:rsid w:val="32202D58"/>
    <w:rsid w:val="32222208"/>
    <w:rsid w:val="322E7E54"/>
    <w:rsid w:val="32425F45"/>
    <w:rsid w:val="32536F0B"/>
    <w:rsid w:val="3257279C"/>
    <w:rsid w:val="32782EB5"/>
    <w:rsid w:val="32A043B0"/>
    <w:rsid w:val="32A0720A"/>
    <w:rsid w:val="32A62664"/>
    <w:rsid w:val="32C149CB"/>
    <w:rsid w:val="32E36F01"/>
    <w:rsid w:val="32FA75FD"/>
    <w:rsid w:val="33050CA1"/>
    <w:rsid w:val="331077B7"/>
    <w:rsid w:val="333E1B82"/>
    <w:rsid w:val="336E27B3"/>
    <w:rsid w:val="33700776"/>
    <w:rsid w:val="337C10F8"/>
    <w:rsid w:val="33A53431"/>
    <w:rsid w:val="33C109D7"/>
    <w:rsid w:val="33F176D9"/>
    <w:rsid w:val="34023C05"/>
    <w:rsid w:val="341315C0"/>
    <w:rsid w:val="341A65AD"/>
    <w:rsid w:val="343A3A12"/>
    <w:rsid w:val="344E09D0"/>
    <w:rsid w:val="34500EA7"/>
    <w:rsid w:val="348E0115"/>
    <w:rsid w:val="34940E12"/>
    <w:rsid w:val="34D37DB2"/>
    <w:rsid w:val="35036B78"/>
    <w:rsid w:val="35180A32"/>
    <w:rsid w:val="351965FB"/>
    <w:rsid w:val="352C2E57"/>
    <w:rsid w:val="35464074"/>
    <w:rsid w:val="3554536F"/>
    <w:rsid w:val="35902131"/>
    <w:rsid w:val="359710DD"/>
    <w:rsid w:val="359E0372"/>
    <w:rsid w:val="35AB032A"/>
    <w:rsid w:val="35C127D8"/>
    <w:rsid w:val="35C83626"/>
    <w:rsid w:val="35CB282B"/>
    <w:rsid w:val="35D02726"/>
    <w:rsid w:val="35D54C83"/>
    <w:rsid w:val="35DE4B10"/>
    <w:rsid w:val="35FB1B37"/>
    <w:rsid w:val="36327B73"/>
    <w:rsid w:val="36347401"/>
    <w:rsid w:val="36635BF5"/>
    <w:rsid w:val="367E5853"/>
    <w:rsid w:val="36962D22"/>
    <w:rsid w:val="36AF1DA6"/>
    <w:rsid w:val="36BD3171"/>
    <w:rsid w:val="36F916B9"/>
    <w:rsid w:val="36FB4656"/>
    <w:rsid w:val="371777F3"/>
    <w:rsid w:val="37264F35"/>
    <w:rsid w:val="372A3E4B"/>
    <w:rsid w:val="374077DF"/>
    <w:rsid w:val="37422B49"/>
    <w:rsid w:val="3752017D"/>
    <w:rsid w:val="378E34C8"/>
    <w:rsid w:val="379D6612"/>
    <w:rsid w:val="37B56D91"/>
    <w:rsid w:val="37F80B63"/>
    <w:rsid w:val="37FB790F"/>
    <w:rsid w:val="381540A2"/>
    <w:rsid w:val="38321515"/>
    <w:rsid w:val="383F42AF"/>
    <w:rsid w:val="386D1686"/>
    <w:rsid w:val="38A50D54"/>
    <w:rsid w:val="38D56767"/>
    <w:rsid w:val="38F20C99"/>
    <w:rsid w:val="39063E2E"/>
    <w:rsid w:val="39140F75"/>
    <w:rsid w:val="392227C0"/>
    <w:rsid w:val="39281AD5"/>
    <w:rsid w:val="39AA329F"/>
    <w:rsid w:val="39D14550"/>
    <w:rsid w:val="39D40A5E"/>
    <w:rsid w:val="39F73B61"/>
    <w:rsid w:val="3A010A8C"/>
    <w:rsid w:val="3A402AA6"/>
    <w:rsid w:val="3A5A37F4"/>
    <w:rsid w:val="3A9A0587"/>
    <w:rsid w:val="3ACE770D"/>
    <w:rsid w:val="3AD358EA"/>
    <w:rsid w:val="3ADF1A43"/>
    <w:rsid w:val="3B2753F5"/>
    <w:rsid w:val="3B31413B"/>
    <w:rsid w:val="3B486B4C"/>
    <w:rsid w:val="3B4C52CF"/>
    <w:rsid w:val="3B6B3916"/>
    <w:rsid w:val="3B953A8D"/>
    <w:rsid w:val="3BCC3FCD"/>
    <w:rsid w:val="3BEA4FCE"/>
    <w:rsid w:val="3BEF757D"/>
    <w:rsid w:val="3C2705E0"/>
    <w:rsid w:val="3C443138"/>
    <w:rsid w:val="3C882F13"/>
    <w:rsid w:val="3C9D78F6"/>
    <w:rsid w:val="3C9E4898"/>
    <w:rsid w:val="3CB52021"/>
    <w:rsid w:val="3CC55C9A"/>
    <w:rsid w:val="3CE418D1"/>
    <w:rsid w:val="3CEB65A5"/>
    <w:rsid w:val="3D123C30"/>
    <w:rsid w:val="3D2A4BAF"/>
    <w:rsid w:val="3D3851B0"/>
    <w:rsid w:val="3D4C4886"/>
    <w:rsid w:val="3D91218D"/>
    <w:rsid w:val="3DAC04DA"/>
    <w:rsid w:val="3DAC4987"/>
    <w:rsid w:val="3DC2324A"/>
    <w:rsid w:val="3DE06A90"/>
    <w:rsid w:val="3DE76B89"/>
    <w:rsid w:val="3E1A29E9"/>
    <w:rsid w:val="3E3407FC"/>
    <w:rsid w:val="3E34783B"/>
    <w:rsid w:val="3E3E0295"/>
    <w:rsid w:val="3E432E93"/>
    <w:rsid w:val="3E5E077D"/>
    <w:rsid w:val="3E791AB6"/>
    <w:rsid w:val="3E861D88"/>
    <w:rsid w:val="3EB645EE"/>
    <w:rsid w:val="3EDC2FF9"/>
    <w:rsid w:val="3F04568A"/>
    <w:rsid w:val="3F0879D6"/>
    <w:rsid w:val="3F24173C"/>
    <w:rsid w:val="3F9D14A7"/>
    <w:rsid w:val="3FB13684"/>
    <w:rsid w:val="3FBD08F4"/>
    <w:rsid w:val="3FDC07F2"/>
    <w:rsid w:val="40136F6A"/>
    <w:rsid w:val="4041565E"/>
    <w:rsid w:val="40646362"/>
    <w:rsid w:val="40682750"/>
    <w:rsid w:val="4068625E"/>
    <w:rsid w:val="40732C80"/>
    <w:rsid w:val="409810E7"/>
    <w:rsid w:val="40A35FFF"/>
    <w:rsid w:val="40C413F9"/>
    <w:rsid w:val="40FA751B"/>
    <w:rsid w:val="412008D4"/>
    <w:rsid w:val="412F7E1B"/>
    <w:rsid w:val="41864517"/>
    <w:rsid w:val="41AB64FB"/>
    <w:rsid w:val="41BF278D"/>
    <w:rsid w:val="41C50CBB"/>
    <w:rsid w:val="41E634F1"/>
    <w:rsid w:val="41F37F4D"/>
    <w:rsid w:val="41FC143B"/>
    <w:rsid w:val="42044F00"/>
    <w:rsid w:val="42507DAD"/>
    <w:rsid w:val="42660EA5"/>
    <w:rsid w:val="42672513"/>
    <w:rsid w:val="427662F3"/>
    <w:rsid w:val="42845A50"/>
    <w:rsid w:val="42A04671"/>
    <w:rsid w:val="42D4569E"/>
    <w:rsid w:val="42D947C3"/>
    <w:rsid w:val="42FA49BF"/>
    <w:rsid w:val="433D1317"/>
    <w:rsid w:val="43442700"/>
    <w:rsid w:val="437C4624"/>
    <w:rsid w:val="43813935"/>
    <w:rsid w:val="43A9131C"/>
    <w:rsid w:val="43C745E8"/>
    <w:rsid w:val="43ED2271"/>
    <w:rsid w:val="43EF7522"/>
    <w:rsid w:val="43F01A66"/>
    <w:rsid w:val="442D19A3"/>
    <w:rsid w:val="4438416A"/>
    <w:rsid w:val="444D7D3D"/>
    <w:rsid w:val="44574CB8"/>
    <w:rsid w:val="44581762"/>
    <w:rsid w:val="447D3DB9"/>
    <w:rsid w:val="448140FC"/>
    <w:rsid w:val="44830D6C"/>
    <w:rsid w:val="44894F25"/>
    <w:rsid w:val="44AD7F6B"/>
    <w:rsid w:val="44C77256"/>
    <w:rsid w:val="450130EE"/>
    <w:rsid w:val="450C1383"/>
    <w:rsid w:val="45165FB0"/>
    <w:rsid w:val="452828B5"/>
    <w:rsid w:val="453E084F"/>
    <w:rsid w:val="45482458"/>
    <w:rsid w:val="455B1758"/>
    <w:rsid w:val="45B22A46"/>
    <w:rsid w:val="45E6424A"/>
    <w:rsid w:val="45FE0391"/>
    <w:rsid w:val="461D060A"/>
    <w:rsid w:val="4623252E"/>
    <w:rsid w:val="46335E24"/>
    <w:rsid w:val="463878EE"/>
    <w:rsid w:val="46872EE9"/>
    <w:rsid w:val="469969B9"/>
    <w:rsid w:val="46A62584"/>
    <w:rsid w:val="46A658B9"/>
    <w:rsid w:val="46A870F6"/>
    <w:rsid w:val="46CF2BD2"/>
    <w:rsid w:val="46DB6759"/>
    <w:rsid w:val="46E03CDA"/>
    <w:rsid w:val="46F56AE1"/>
    <w:rsid w:val="46FE1CA5"/>
    <w:rsid w:val="46FE2A0E"/>
    <w:rsid w:val="46FE402C"/>
    <w:rsid w:val="47364DF5"/>
    <w:rsid w:val="474F3D1F"/>
    <w:rsid w:val="47836EAD"/>
    <w:rsid w:val="47C15664"/>
    <w:rsid w:val="47FB08BD"/>
    <w:rsid w:val="48030718"/>
    <w:rsid w:val="4807145E"/>
    <w:rsid w:val="48182BEF"/>
    <w:rsid w:val="48465BDE"/>
    <w:rsid w:val="48597F99"/>
    <w:rsid w:val="48631E94"/>
    <w:rsid w:val="48657C65"/>
    <w:rsid w:val="48702E86"/>
    <w:rsid w:val="488C5832"/>
    <w:rsid w:val="48B90352"/>
    <w:rsid w:val="48D3084E"/>
    <w:rsid w:val="48D8326B"/>
    <w:rsid w:val="48E05EF0"/>
    <w:rsid w:val="49072A6A"/>
    <w:rsid w:val="493A4AA6"/>
    <w:rsid w:val="49543851"/>
    <w:rsid w:val="49685685"/>
    <w:rsid w:val="49695898"/>
    <w:rsid w:val="496F4B04"/>
    <w:rsid w:val="499642F8"/>
    <w:rsid w:val="49B11E42"/>
    <w:rsid w:val="49EB38B9"/>
    <w:rsid w:val="4A1E2412"/>
    <w:rsid w:val="4A2C2705"/>
    <w:rsid w:val="4A88676A"/>
    <w:rsid w:val="4A916B3F"/>
    <w:rsid w:val="4A98729A"/>
    <w:rsid w:val="4AB21046"/>
    <w:rsid w:val="4AB76CE2"/>
    <w:rsid w:val="4AC7560F"/>
    <w:rsid w:val="4AD00D44"/>
    <w:rsid w:val="4AD90656"/>
    <w:rsid w:val="4AE916DD"/>
    <w:rsid w:val="4AF90AB3"/>
    <w:rsid w:val="4B040003"/>
    <w:rsid w:val="4B0F4A38"/>
    <w:rsid w:val="4B1568F7"/>
    <w:rsid w:val="4B350697"/>
    <w:rsid w:val="4B735132"/>
    <w:rsid w:val="4B745C26"/>
    <w:rsid w:val="4B8810DB"/>
    <w:rsid w:val="4B933FB5"/>
    <w:rsid w:val="4BA14B89"/>
    <w:rsid w:val="4BBF5E45"/>
    <w:rsid w:val="4BCA79AB"/>
    <w:rsid w:val="4BE4204E"/>
    <w:rsid w:val="4BE839B2"/>
    <w:rsid w:val="4BEF0225"/>
    <w:rsid w:val="4BFC7063"/>
    <w:rsid w:val="4C6C2DCD"/>
    <w:rsid w:val="4C7C1BD5"/>
    <w:rsid w:val="4D2134DC"/>
    <w:rsid w:val="4D2E4B0C"/>
    <w:rsid w:val="4D360492"/>
    <w:rsid w:val="4D516DC4"/>
    <w:rsid w:val="4D5F307F"/>
    <w:rsid w:val="4D624EEE"/>
    <w:rsid w:val="4D66718D"/>
    <w:rsid w:val="4D894399"/>
    <w:rsid w:val="4D8A19DE"/>
    <w:rsid w:val="4DB11F2F"/>
    <w:rsid w:val="4DB95690"/>
    <w:rsid w:val="4DC20F2E"/>
    <w:rsid w:val="4DC24B0B"/>
    <w:rsid w:val="4DF01BD0"/>
    <w:rsid w:val="4DF902CC"/>
    <w:rsid w:val="4DFD54D3"/>
    <w:rsid w:val="4E146A2D"/>
    <w:rsid w:val="4E274D75"/>
    <w:rsid w:val="4E3E3682"/>
    <w:rsid w:val="4E4157DA"/>
    <w:rsid w:val="4E58150E"/>
    <w:rsid w:val="4E711B61"/>
    <w:rsid w:val="4EB023C9"/>
    <w:rsid w:val="4EB46318"/>
    <w:rsid w:val="4EDE6CF8"/>
    <w:rsid w:val="4F185F34"/>
    <w:rsid w:val="4F3C271A"/>
    <w:rsid w:val="4F4F6E67"/>
    <w:rsid w:val="4F666BBB"/>
    <w:rsid w:val="4F9F14C5"/>
    <w:rsid w:val="4FB52F70"/>
    <w:rsid w:val="4FC76CCB"/>
    <w:rsid w:val="4FF92FF1"/>
    <w:rsid w:val="4FF93C17"/>
    <w:rsid w:val="506C02B1"/>
    <w:rsid w:val="50826C33"/>
    <w:rsid w:val="509D0C9B"/>
    <w:rsid w:val="50CB4E27"/>
    <w:rsid w:val="50F212E8"/>
    <w:rsid w:val="510127FD"/>
    <w:rsid w:val="51361BAE"/>
    <w:rsid w:val="513874FA"/>
    <w:rsid w:val="51B82B30"/>
    <w:rsid w:val="51CA0879"/>
    <w:rsid w:val="51CB14D4"/>
    <w:rsid w:val="51CD5C4F"/>
    <w:rsid w:val="51DD2F84"/>
    <w:rsid w:val="51F07C92"/>
    <w:rsid w:val="51F57EFB"/>
    <w:rsid w:val="52222767"/>
    <w:rsid w:val="523B7D3C"/>
    <w:rsid w:val="52743833"/>
    <w:rsid w:val="528D09F0"/>
    <w:rsid w:val="52AD6B81"/>
    <w:rsid w:val="531A007D"/>
    <w:rsid w:val="532D0AA6"/>
    <w:rsid w:val="535149E3"/>
    <w:rsid w:val="535E64DF"/>
    <w:rsid w:val="53815516"/>
    <w:rsid w:val="53E2002C"/>
    <w:rsid w:val="53E7491E"/>
    <w:rsid w:val="53FE7B55"/>
    <w:rsid w:val="54294176"/>
    <w:rsid w:val="548C292A"/>
    <w:rsid w:val="548E36FB"/>
    <w:rsid w:val="549D4A24"/>
    <w:rsid w:val="54F10CE9"/>
    <w:rsid w:val="54FF2571"/>
    <w:rsid w:val="55210908"/>
    <w:rsid w:val="553007C2"/>
    <w:rsid w:val="553112BA"/>
    <w:rsid w:val="55565CE0"/>
    <w:rsid w:val="557F3444"/>
    <w:rsid w:val="55C55823"/>
    <w:rsid w:val="55D627FF"/>
    <w:rsid w:val="55DC7BAD"/>
    <w:rsid w:val="55E324E4"/>
    <w:rsid w:val="55F85053"/>
    <w:rsid w:val="561A6615"/>
    <w:rsid w:val="561F6CBE"/>
    <w:rsid w:val="56433752"/>
    <w:rsid w:val="56480F09"/>
    <w:rsid w:val="56702745"/>
    <w:rsid w:val="56760176"/>
    <w:rsid w:val="56981D68"/>
    <w:rsid w:val="569A309B"/>
    <w:rsid w:val="569B5AFA"/>
    <w:rsid w:val="56AB1B4D"/>
    <w:rsid w:val="56B3293D"/>
    <w:rsid w:val="56CF3C8B"/>
    <w:rsid w:val="56F71733"/>
    <w:rsid w:val="56FB21B4"/>
    <w:rsid w:val="570B7366"/>
    <w:rsid w:val="5714190D"/>
    <w:rsid w:val="573C6972"/>
    <w:rsid w:val="573E4FF1"/>
    <w:rsid w:val="57511DCF"/>
    <w:rsid w:val="57906A34"/>
    <w:rsid w:val="579764DE"/>
    <w:rsid w:val="57C620F7"/>
    <w:rsid w:val="57C95464"/>
    <w:rsid w:val="57DA5E4C"/>
    <w:rsid w:val="57DB0797"/>
    <w:rsid w:val="57DB23D4"/>
    <w:rsid w:val="5810758E"/>
    <w:rsid w:val="58346E83"/>
    <w:rsid w:val="58486263"/>
    <w:rsid w:val="585B0BA9"/>
    <w:rsid w:val="58630573"/>
    <w:rsid w:val="586A4293"/>
    <w:rsid w:val="58A55CAF"/>
    <w:rsid w:val="58C02EA9"/>
    <w:rsid w:val="58C954F7"/>
    <w:rsid w:val="58E871E0"/>
    <w:rsid w:val="58F14725"/>
    <w:rsid w:val="58F858AA"/>
    <w:rsid w:val="59013EDD"/>
    <w:rsid w:val="59194463"/>
    <w:rsid w:val="59574D69"/>
    <w:rsid w:val="59741536"/>
    <w:rsid w:val="59955CA7"/>
    <w:rsid w:val="59C612C6"/>
    <w:rsid w:val="59D855B9"/>
    <w:rsid w:val="59DA6B26"/>
    <w:rsid w:val="59E145BE"/>
    <w:rsid w:val="59E9031C"/>
    <w:rsid w:val="5A0C4B5F"/>
    <w:rsid w:val="5A1F0577"/>
    <w:rsid w:val="5A3270EF"/>
    <w:rsid w:val="5A3F0056"/>
    <w:rsid w:val="5A4126B6"/>
    <w:rsid w:val="5A4869DE"/>
    <w:rsid w:val="5A4E0D3A"/>
    <w:rsid w:val="5A6E37E4"/>
    <w:rsid w:val="5A8F1D12"/>
    <w:rsid w:val="5AA472E6"/>
    <w:rsid w:val="5AC751E1"/>
    <w:rsid w:val="5AC778B7"/>
    <w:rsid w:val="5AE44E29"/>
    <w:rsid w:val="5AE5045A"/>
    <w:rsid w:val="5AEF5F16"/>
    <w:rsid w:val="5B0608A4"/>
    <w:rsid w:val="5B2C05C3"/>
    <w:rsid w:val="5B5A7422"/>
    <w:rsid w:val="5B5F18DD"/>
    <w:rsid w:val="5B657684"/>
    <w:rsid w:val="5B90527F"/>
    <w:rsid w:val="5B953D5C"/>
    <w:rsid w:val="5B9B720A"/>
    <w:rsid w:val="5BA6741A"/>
    <w:rsid w:val="5BD6415A"/>
    <w:rsid w:val="5BD90C03"/>
    <w:rsid w:val="5BDE42A0"/>
    <w:rsid w:val="5BDE72CB"/>
    <w:rsid w:val="5BDF70A1"/>
    <w:rsid w:val="5BE91EDD"/>
    <w:rsid w:val="5BF3281A"/>
    <w:rsid w:val="5C06741E"/>
    <w:rsid w:val="5C0F4D00"/>
    <w:rsid w:val="5C166AC8"/>
    <w:rsid w:val="5C2D389E"/>
    <w:rsid w:val="5C407B49"/>
    <w:rsid w:val="5CC631E8"/>
    <w:rsid w:val="5CCE323F"/>
    <w:rsid w:val="5CD26D31"/>
    <w:rsid w:val="5CF57A9E"/>
    <w:rsid w:val="5CF94474"/>
    <w:rsid w:val="5D0158B3"/>
    <w:rsid w:val="5D397258"/>
    <w:rsid w:val="5D501017"/>
    <w:rsid w:val="5D6414AF"/>
    <w:rsid w:val="5D680C26"/>
    <w:rsid w:val="5D96418F"/>
    <w:rsid w:val="5DCE7342"/>
    <w:rsid w:val="5DD47A98"/>
    <w:rsid w:val="5DDF6088"/>
    <w:rsid w:val="5E3C428F"/>
    <w:rsid w:val="5E4A01D7"/>
    <w:rsid w:val="5E4F23DE"/>
    <w:rsid w:val="5EA404B1"/>
    <w:rsid w:val="5ECD1C76"/>
    <w:rsid w:val="5EE2344A"/>
    <w:rsid w:val="5EF263F0"/>
    <w:rsid w:val="5F082B20"/>
    <w:rsid w:val="5F3D3E99"/>
    <w:rsid w:val="5F54370A"/>
    <w:rsid w:val="5F682518"/>
    <w:rsid w:val="5F7812CD"/>
    <w:rsid w:val="5F7A3598"/>
    <w:rsid w:val="5F8736B0"/>
    <w:rsid w:val="5FA17BBF"/>
    <w:rsid w:val="5FB8608F"/>
    <w:rsid w:val="5FE34BFA"/>
    <w:rsid w:val="5FEF59F1"/>
    <w:rsid w:val="6002215E"/>
    <w:rsid w:val="600B38F8"/>
    <w:rsid w:val="600C52B4"/>
    <w:rsid w:val="6034476A"/>
    <w:rsid w:val="604B398D"/>
    <w:rsid w:val="606F3DCB"/>
    <w:rsid w:val="609D1E13"/>
    <w:rsid w:val="60B32BC0"/>
    <w:rsid w:val="60C064D3"/>
    <w:rsid w:val="60C920F7"/>
    <w:rsid w:val="610E442B"/>
    <w:rsid w:val="613B3C82"/>
    <w:rsid w:val="61435E1C"/>
    <w:rsid w:val="615722E3"/>
    <w:rsid w:val="6195231C"/>
    <w:rsid w:val="61A66839"/>
    <w:rsid w:val="61D16C5F"/>
    <w:rsid w:val="61F76C6F"/>
    <w:rsid w:val="61F91996"/>
    <w:rsid w:val="621020F3"/>
    <w:rsid w:val="624C487C"/>
    <w:rsid w:val="62861681"/>
    <w:rsid w:val="62B95518"/>
    <w:rsid w:val="62E32D2F"/>
    <w:rsid w:val="62EF242A"/>
    <w:rsid w:val="62F00414"/>
    <w:rsid w:val="62F37BF4"/>
    <w:rsid w:val="632D5B3D"/>
    <w:rsid w:val="63344283"/>
    <w:rsid w:val="6350372B"/>
    <w:rsid w:val="635D52DB"/>
    <w:rsid w:val="63734D02"/>
    <w:rsid w:val="637E452C"/>
    <w:rsid w:val="63F074F3"/>
    <w:rsid w:val="63F26E48"/>
    <w:rsid w:val="63FF4A8E"/>
    <w:rsid w:val="640B1344"/>
    <w:rsid w:val="640B1F89"/>
    <w:rsid w:val="642403A2"/>
    <w:rsid w:val="64255572"/>
    <w:rsid w:val="6430310F"/>
    <w:rsid w:val="645430D9"/>
    <w:rsid w:val="646140C1"/>
    <w:rsid w:val="646A0456"/>
    <w:rsid w:val="646B3D6E"/>
    <w:rsid w:val="646C4D95"/>
    <w:rsid w:val="64786062"/>
    <w:rsid w:val="64796F12"/>
    <w:rsid w:val="64C913C0"/>
    <w:rsid w:val="64D117DA"/>
    <w:rsid w:val="64E75F6D"/>
    <w:rsid w:val="64F34FDC"/>
    <w:rsid w:val="654319AF"/>
    <w:rsid w:val="65647D4D"/>
    <w:rsid w:val="656A018D"/>
    <w:rsid w:val="65702DF9"/>
    <w:rsid w:val="657E1F74"/>
    <w:rsid w:val="659C25B7"/>
    <w:rsid w:val="65A272D3"/>
    <w:rsid w:val="65AB4C3B"/>
    <w:rsid w:val="65CE78E1"/>
    <w:rsid w:val="65DE7038"/>
    <w:rsid w:val="65F82EA1"/>
    <w:rsid w:val="6613072F"/>
    <w:rsid w:val="66204632"/>
    <w:rsid w:val="66314075"/>
    <w:rsid w:val="664A21F5"/>
    <w:rsid w:val="664B1955"/>
    <w:rsid w:val="665E7946"/>
    <w:rsid w:val="66B85C0F"/>
    <w:rsid w:val="66BB0BDC"/>
    <w:rsid w:val="66C829A4"/>
    <w:rsid w:val="66F64244"/>
    <w:rsid w:val="672916D7"/>
    <w:rsid w:val="6732741F"/>
    <w:rsid w:val="676B50EC"/>
    <w:rsid w:val="676E5820"/>
    <w:rsid w:val="679773E6"/>
    <w:rsid w:val="67D20A8E"/>
    <w:rsid w:val="68026DDA"/>
    <w:rsid w:val="683859C0"/>
    <w:rsid w:val="683D3E1D"/>
    <w:rsid w:val="68416C4D"/>
    <w:rsid w:val="68464E21"/>
    <w:rsid w:val="6855099E"/>
    <w:rsid w:val="687C2EFA"/>
    <w:rsid w:val="6891110F"/>
    <w:rsid w:val="68A64621"/>
    <w:rsid w:val="68C930EA"/>
    <w:rsid w:val="68D33A36"/>
    <w:rsid w:val="68D44302"/>
    <w:rsid w:val="68DD19AC"/>
    <w:rsid w:val="68EF2641"/>
    <w:rsid w:val="68F94975"/>
    <w:rsid w:val="6904055E"/>
    <w:rsid w:val="69275AB4"/>
    <w:rsid w:val="692D3A23"/>
    <w:rsid w:val="693A4AE6"/>
    <w:rsid w:val="694B2ECC"/>
    <w:rsid w:val="6974152A"/>
    <w:rsid w:val="69853DCD"/>
    <w:rsid w:val="698D2330"/>
    <w:rsid w:val="69911581"/>
    <w:rsid w:val="699C310F"/>
    <w:rsid w:val="69AE15E7"/>
    <w:rsid w:val="69B968C0"/>
    <w:rsid w:val="69D36BF1"/>
    <w:rsid w:val="69E4451B"/>
    <w:rsid w:val="6A161171"/>
    <w:rsid w:val="6A383C24"/>
    <w:rsid w:val="6A6F2066"/>
    <w:rsid w:val="6A813691"/>
    <w:rsid w:val="6AA51482"/>
    <w:rsid w:val="6AB0570D"/>
    <w:rsid w:val="6AB73AE6"/>
    <w:rsid w:val="6AC20978"/>
    <w:rsid w:val="6ADD54FD"/>
    <w:rsid w:val="6B0A6177"/>
    <w:rsid w:val="6B322613"/>
    <w:rsid w:val="6B34104D"/>
    <w:rsid w:val="6B54324E"/>
    <w:rsid w:val="6B6556BF"/>
    <w:rsid w:val="6B81035E"/>
    <w:rsid w:val="6B97330C"/>
    <w:rsid w:val="6B9E2D85"/>
    <w:rsid w:val="6BA90CA2"/>
    <w:rsid w:val="6BB22514"/>
    <w:rsid w:val="6BD0302A"/>
    <w:rsid w:val="6BF17943"/>
    <w:rsid w:val="6BF9783E"/>
    <w:rsid w:val="6C157EAC"/>
    <w:rsid w:val="6C25280F"/>
    <w:rsid w:val="6C3B3E30"/>
    <w:rsid w:val="6C4A6DCA"/>
    <w:rsid w:val="6C661393"/>
    <w:rsid w:val="6C700B03"/>
    <w:rsid w:val="6C7A06FD"/>
    <w:rsid w:val="6C82077A"/>
    <w:rsid w:val="6C920AB3"/>
    <w:rsid w:val="6CC30C52"/>
    <w:rsid w:val="6CDE2A20"/>
    <w:rsid w:val="6D0B5968"/>
    <w:rsid w:val="6D114D78"/>
    <w:rsid w:val="6D2E3F2F"/>
    <w:rsid w:val="6D331147"/>
    <w:rsid w:val="6D4C705F"/>
    <w:rsid w:val="6D594031"/>
    <w:rsid w:val="6D5C2F73"/>
    <w:rsid w:val="6DAC1B44"/>
    <w:rsid w:val="6DFF0DB9"/>
    <w:rsid w:val="6E470773"/>
    <w:rsid w:val="6E490F32"/>
    <w:rsid w:val="6E590AB8"/>
    <w:rsid w:val="6E8A6B36"/>
    <w:rsid w:val="6ED773B1"/>
    <w:rsid w:val="6EF54E2B"/>
    <w:rsid w:val="6F626483"/>
    <w:rsid w:val="6F72645F"/>
    <w:rsid w:val="6F7C3B73"/>
    <w:rsid w:val="6FB570E1"/>
    <w:rsid w:val="6FC86853"/>
    <w:rsid w:val="6FFB57CD"/>
    <w:rsid w:val="700556DA"/>
    <w:rsid w:val="70501546"/>
    <w:rsid w:val="70725016"/>
    <w:rsid w:val="70C57645"/>
    <w:rsid w:val="70DD1197"/>
    <w:rsid w:val="70EA60A7"/>
    <w:rsid w:val="70EC6C98"/>
    <w:rsid w:val="70F431F6"/>
    <w:rsid w:val="70FE7576"/>
    <w:rsid w:val="7118052A"/>
    <w:rsid w:val="711F2B6B"/>
    <w:rsid w:val="712208C0"/>
    <w:rsid w:val="71276DDB"/>
    <w:rsid w:val="71331E0D"/>
    <w:rsid w:val="714E5ED2"/>
    <w:rsid w:val="717855F3"/>
    <w:rsid w:val="71D23191"/>
    <w:rsid w:val="71DB63BE"/>
    <w:rsid w:val="71DD090C"/>
    <w:rsid w:val="71E54EEE"/>
    <w:rsid w:val="71F525D4"/>
    <w:rsid w:val="720D18E1"/>
    <w:rsid w:val="721676D2"/>
    <w:rsid w:val="722E5283"/>
    <w:rsid w:val="722F297B"/>
    <w:rsid w:val="72460D85"/>
    <w:rsid w:val="726A1A9C"/>
    <w:rsid w:val="727E7F67"/>
    <w:rsid w:val="7289117F"/>
    <w:rsid w:val="72E1358B"/>
    <w:rsid w:val="72EA4601"/>
    <w:rsid w:val="731F187D"/>
    <w:rsid w:val="73770109"/>
    <w:rsid w:val="73802EC5"/>
    <w:rsid w:val="73AE0518"/>
    <w:rsid w:val="73BA09E1"/>
    <w:rsid w:val="73C734DE"/>
    <w:rsid w:val="73CA5378"/>
    <w:rsid w:val="73DC6C29"/>
    <w:rsid w:val="73E3180A"/>
    <w:rsid w:val="73E859DF"/>
    <w:rsid w:val="73EA635F"/>
    <w:rsid w:val="74346F26"/>
    <w:rsid w:val="743E7BFF"/>
    <w:rsid w:val="7442476A"/>
    <w:rsid w:val="746C0EF9"/>
    <w:rsid w:val="747674F2"/>
    <w:rsid w:val="748708B7"/>
    <w:rsid w:val="748E1E66"/>
    <w:rsid w:val="74A424AF"/>
    <w:rsid w:val="74F95E06"/>
    <w:rsid w:val="754A2478"/>
    <w:rsid w:val="756C006D"/>
    <w:rsid w:val="758A5DE3"/>
    <w:rsid w:val="75AF5D25"/>
    <w:rsid w:val="760102EA"/>
    <w:rsid w:val="762C66A0"/>
    <w:rsid w:val="76305CC2"/>
    <w:rsid w:val="764D3861"/>
    <w:rsid w:val="76524C31"/>
    <w:rsid w:val="767A0263"/>
    <w:rsid w:val="767E608D"/>
    <w:rsid w:val="77117391"/>
    <w:rsid w:val="772B7AE9"/>
    <w:rsid w:val="77304A12"/>
    <w:rsid w:val="77351C8E"/>
    <w:rsid w:val="774E7E53"/>
    <w:rsid w:val="775A6F77"/>
    <w:rsid w:val="776D5FFA"/>
    <w:rsid w:val="77720CF0"/>
    <w:rsid w:val="77900D6E"/>
    <w:rsid w:val="77BA518F"/>
    <w:rsid w:val="77BB4F79"/>
    <w:rsid w:val="77C0255E"/>
    <w:rsid w:val="77C631FC"/>
    <w:rsid w:val="78252C45"/>
    <w:rsid w:val="78B025BA"/>
    <w:rsid w:val="78D2280F"/>
    <w:rsid w:val="78D25085"/>
    <w:rsid w:val="78DA25A5"/>
    <w:rsid w:val="792148B1"/>
    <w:rsid w:val="79352B64"/>
    <w:rsid w:val="7940745C"/>
    <w:rsid w:val="79473300"/>
    <w:rsid w:val="7959199E"/>
    <w:rsid w:val="795B3756"/>
    <w:rsid w:val="79633F17"/>
    <w:rsid w:val="79701FC3"/>
    <w:rsid w:val="797605C1"/>
    <w:rsid w:val="799129E0"/>
    <w:rsid w:val="79CA09B0"/>
    <w:rsid w:val="79FB6B8D"/>
    <w:rsid w:val="79FD3E8A"/>
    <w:rsid w:val="7A2C7376"/>
    <w:rsid w:val="7A565BB2"/>
    <w:rsid w:val="7A582F7A"/>
    <w:rsid w:val="7A5E075C"/>
    <w:rsid w:val="7A6A5D89"/>
    <w:rsid w:val="7ADC120C"/>
    <w:rsid w:val="7AE6075D"/>
    <w:rsid w:val="7AF07DFF"/>
    <w:rsid w:val="7AF201AD"/>
    <w:rsid w:val="7B351DAC"/>
    <w:rsid w:val="7B42322B"/>
    <w:rsid w:val="7B867F34"/>
    <w:rsid w:val="7B886E44"/>
    <w:rsid w:val="7BB66EFF"/>
    <w:rsid w:val="7BD25FB5"/>
    <w:rsid w:val="7BF1730F"/>
    <w:rsid w:val="7BF844E8"/>
    <w:rsid w:val="7BF9211A"/>
    <w:rsid w:val="7C041356"/>
    <w:rsid w:val="7C055E15"/>
    <w:rsid w:val="7C077139"/>
    <w:rsid w:val="7C21323A"/>
    <w:rsid w:val="7C3A39CC"/>
    <w:rsid w:val="7C481237"/>
    <w:rsid w:val="7C9E0AD2"/>
    <w:rsid w:val="7CAB4F87"/>
    <w:rsid w:val="7CAD018E"/>
    <w:rsid w:val="7CDE73E9"/>
    <w:rsid w:val="7CFA0A37"/>
    <w:rsid w:val="7D29111F"/>
    <w:rsid w:val="7D4A732D"/>
    <w:rsid w:val="7DB40BC6"/>
    <w:rsid w:val="7DB93F63"/>
    <w:rsid w:val="7DBD5EEB"/>
    <w:rsid w:val="7DC05F79"/>
    <w:rsid w:val="7DE91632"/>
    <w:rsid w:val="7E041406"/>
    <w:rsid w:val="7E056DC8"/>
    <w:rsid w:val="7E07663C"/>
    <w:rsid w:val="7E101485"/>
    <w:rsid w:val="7E1654D3"/>
    <w:rsid w:val="7E1B6169"/>
    <w:rsid w:val="7E296E1D"/>
    <w:rsid w:val="7E2C76B2"/>
    <w:rsid w:val="7E45399A"/>
    <w:rsid w:val="7E4A2BD0"/>
    <w:rsid w:val="7E590598"/>
    <w:rsid w:val="7E9C05B1"/>
    <w:rsid w:val="7EB47B5E"/>
    <w:rsid w:val="7EC05525"/>
    <w:rsid w:val="7EC123AC"/>
    <w:rsid w:val="7F0E19B4"/>
    <w:rsid w:val="7F12063C"/>
    <w:rsid w:val="7F3077C9"/>
    <w:rsid w:val="7F5917F2"/>
    <w:rsid w:val="7F597D38"/>
    <w:rsid w:val="7F854E87"/>
    <w:rsid w:val="7F9C5029"/>
    <w:rsid w:val="7FB06987"/>
    <w:rsid w:val="7FBB5C47"/>
    <w:rsid w:val="7FD97164"/>
    <w:rsid w:val="7FEB15F0"/>
    <w:rsid w:val="7FF25316"/>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3EB8B27D-3379-4EBF-A23C-86E26BF4A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basedOn w:val="Normal"/>
    <w:next w:val="Normal"/>
    <w:link w:val="Heading1Char"/>
    <w:qFormat/>
    <w:pPr>
      <w:keepNext/>
      <w:keepLines/>
      <w:numPr>
        <w:numId w:val="1"/>
      </w:numPr>
      <w:pBdr>
        <w:top w:val="single" w:sz="12" w:space="13" w:color="auto"/>
      </w:pBdr>
      <w:snapToGrid w:val="0"/>
      <w:spacing w:after="120" w:line="264" w:lineRule="auto"/>
      <w:outlineLvl w:val="0"/>
    </w:pPr>
    <w:rPr>
      <w:rFonts w:ascii="Arial" w:eastAsiaTheme="minorEastAsia" w:hAnsi="Arial"/>
      <w:b/>
      <w:sz w:val="32"/>
      <w:szCs w:val="32"/>
      <w:lang w:val="en-US" w:eastAsia="zh-CN"/>
    </w:rPr>
  </w:style>
  <w:style w:type="paragraph" w:styleId="Heading2">
    <w:name w:val="heading 2"/>
    <w:basedOn w:val="Normal"/>
    <w:next w:val="Normal"/>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612"/>
      </w:tabs>
      <w:spacing w:before="240" w:after="60"/>
      <w:outlineLvl w:val="5"/>
    </w:pPr>
    <w:rPr>
      <w:b/>
      <w:bCs/>
      <w:szCs w:val="22"/>
    </w:rPr>
  </w:style>
  <w:style w:type="paragraph" w:styleId="Heading7">
    <w:name w:val="heading 7"/>
    <w:basedOn w:val="Normal"/>
    <w:next w:val="Normal"/>
    <w:qFormat/>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uiPriority w:val="35"/>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rFonts w:eastAsia="Times New Roman"/>
      <w:b/>
      <w:kern w:val="2"/>
      <w:position w:val="6"/>
      <w:sz w:val="16"/>
      <w:lang w:val="en-GB"/>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heme="minorEastAsia" w:hAnsi="Arial"/>
      <w:b/>
      <w:sz w:val="32"/>
      <w:szCs w:val="32"/>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paragraph" w:customStyle="1" w:styleId="ListParagraph1">
    <w:name w:val="List Paragraph1"/>
    <w:basedOn w:val="Normal"/>
    <w:qFormat/>
    <w:pPr>
      <w:ind w:left="720"/>
      <w:contextualSpacing/>
    </w:p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Pr>
      <w:rFonts w:eastAsia="MS Mincho"/>
      <w:lang w:val="en-GB" w:eastAsia="en-US" w:bidi="ar-SA"/>
    </w:rPr>
  </w:style>
  <w:style w:type="paragraph" w:customStyle="1" w:styleId="StyleNumberedLatinBoldBefore0cmHanging063cm">
    <w:name w:val="Style Numbered (Latin) Bold Before:  0 cm Hanging:  063 cm"/>
    <w:next w:val="List"/>
    <w:qFormat/>
    <w:pPr>
      <w:numPr>
        <w:numId w:val="2"/>
      </w:numPr>
      <w:spacing w:after="200" w:line="276" w:lineRule="auto"/>
    </w:pPr>
    <w:rPr>
      <w:rFonts w:eastAsia="MS Mincho"/>
      <w:lang w:val="en-GB" w:eastAsia="en-US"/>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pPr>
      <w:overflowPunct/>
      <w:autoSpaceDE/>
      <w:autoSpaceDN/>
      <w:adjustRightInd/>
      <w:ind w:left="851" w:hanging="284"/>
      <w:textAlignment w:val="auto"/>
    </w:p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HChar">
    <w:name w:val="TAH Char"/>
    <w:basedOn w:val="DefaultParagraphFont"/>
    <w:link w:val="TAH"/>
    <w:qFormat/>
    <w:rPr>
      <w:rFonts w:ascii="Arial" w:hAnsi="Arial"/>
      <w:b/>
      <w:sz w:val="18"/>
      <w:lang w:val="en-GB" w:eastAsia="ja-JP" w:bidi="ar-SA"/>
    </w:rPr>
  </w:style>
  <w:style w:type="character" w:customStyle="1" w:styleId="msoins0">
    <w:name w:val="msoins"/>
    <w:basedOn w:val="DefaultParagraphFont"/>
    <w:qFormat/>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Pr>
      <w:rFonts w:ascii="Arial" w:hAnsi="Arial"/>
      <w:lang w:val="en-US"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pPr>
      <w:numPr>
        <w:numId w:val="3"/>
      </w:numPr>
      <w:ind w:right="-99"/>
    </w:pPr>
    <w:rPr>
      <w:rFonts w:eastAsia="MS Mincho"/>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basedOn w:val="DefaultParagraphFont"/>
    <w:link w:val="PL"/>
    <w:qFormat/>
    <w:rPr>
      <w:rFonts w:ascii="Courier New" w:eastAsia="宋体" w:hAnsi="Courier New"/>
      <w:sz w:val="16"/>
      <w:lang w:val="en-GB" w:eastAsia="ja-JP" w:bidi="ar-SA"/>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TACChar">
    <w:name w:val="TAC Char"/>
    <w:link w:val="TAC"/>
    <w:qFormat/>
    <w:rPr>
      <w:rFonts w:ascii="Arial" w:eastAsia="Times New Roman" w:hAnsi="Arial"/>
      <w:sz w:val="18"/>
      <w:lang w:val="en-GB" w:eastAsia="ja-JP"/>
    </w:r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Pr>
      <w:color w:val="808080"/>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Heading9Char">
    <w:name w:val="Heading 9 Char"/>
    <w:basedOn w:val="DefaultParagraphFont"/>
    <w:link w:val="Heading9"/>
    <w:qFormat/>
    <w:rPr>
      <w:rFonts w:ascii="Arial" w:eastAsia="宋体" w:hAnsi="Arial"/>
      <w:kern w:val="2"/>
      <w:sz w:val="21"/>
      <w:szCs w:val="24"/>
    </w:rPr>
  </w:style>
  <w:style w:type="paragraph" w:customStyle="1" w:styleId="EQ">
    <w:name w:val="EQ"/>
    <w:basedOn w:val="Normal"/>
    <w:next w:val="Normal"/>
    <w:qFormat/>
    <w:pPr>
      <w:keepLines/>
      <w:tabs>
        <w:tab w:val="center" w:pos="4536"/>
        <w:tab w:val="right" w:pos="9072"/>
      </w:tabs>
    </w:pPr>
    <w:rPr>
      <w:lang w:eastAsia="en-GB"/>
    </w:rPr>
  </w:style>
  <w:style w:type="paragraph" w:customStyle="1" w:styleId="TH">
    <w:name w:val="TH"/>
    <w:basedOn w:val="Normal"/>
    <w:link w:val="THChar"/>
    <w:qFormat/>
    <w:pPr>
      <w:keepNext/>
      <w:keepLines/>
      <w:spacing w:before="60"/>
      <w:jc w:val="center"/>
    </w:pPr>
    <w:rPr>
      <w:rFonts w:ascii="Arial" w:hAnsi="Arial"/>
      <w:b/>
      <w:sz w:val="20"/>
      <w:lang w:eastAsia="en-GB"/>
    </w:rPr>
  </w:style>
  <w:style w:type="paragraph" w:customStyle="1" w:styleId="TF">
    <w:name w:val="TF"/>
    <w:basedOn w:val="TH"/>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DefaultParagraphFont"/>
    <w:qFormat/>
    <w:rPr>
      <w:rFonts w:eastAsia="Times New Roman"/>
    </w:rPr>
  </w:style>
  <w:style w:type="character" w:customStyle="1" w:styleId="MTEquationSection">
    <w:name w:val="MTEquationSection"/>
    <w:basedOn w:val="DefaultParagraphFont"/>
    <w:qFormat/>
    <w:rPr>
      <w:rFonts w:cs="Arial"/>
      <w:bCs/>
      <w:vanish/>
      <w:color w:val="FF0000"/>
      <w:sz w:val="28"/>
      <w:szCs w:val="28"/>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paragraph" w:customStyle="1" w:styleId="Observation">
    <w:name w:val="Observation"/>
    <w:basedOn w:val="Normal"/>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style>
  <w:style w:type="character" w:customStyle="1" w:styleId="ReferenceChar">
    <w:name w:val="Reference Char"/>
    <w:link w:val="Reference"/>
    <w:qFormat/>
    <w:rPr>
      <w:rFonts w:eastAsia="MS Mincho"/>
      <w:sz w:val="22"/>
      <w:lang w:val="en-GB" w:eastAsia="en-US"/>
    </w:rPr>
  </w:style>
  <w:style w:type="paragraph" w:customStyle="1" w:styleId="References">
    <w:name w:val="References"/>
    <w:basedOn w:val="Normal"/>
    <w:qFormat/>
    <w:pPr>
      <w:numPr>
        <w:numId w:val="6"/>
      </w:numPr>
      <w:overflowPunct/>
      <w:adjustRightInd/>
      <w:spacing w:after="60"/>
      <w:textAlignment w:val="auto"/>
    </w:pPr>
    <w:rPr>
      <w:rFonts w:eastAsia="宋体"/>
      <w:szCs w:val="16"/>
      <w:lang w:val="en-US"/>
    </w:rPr>
  </w:style>
  <w:style w:type="character" w:customStyle="1" w:styleId="Char">
    <w:name w:val="列出段落 Char"/>
    <w:aliases w:val="List Paragraph Char,- Bullets Char,목록 단락 Char,リスト段落 Char,Lista1 Char,?? ?? Char,????? Char,???? Char,列出段落1 Char,中等深浅网格 1 - 着色 21 Char,列表段落 Char,¥¡¡¡¡ì¬º¥¹¥È¶ÎÂä Char,ÁÐ³ö¶ÎÂä Char,列表段落1 Char,—ño’i—Ž Char,¥ê¥¹¥È¶ÎÂä Char,Paragrafo elenco Char"/>
    <w:link w:val="1"/>
    <w:uiPriority w:val="34"/>
    <w:qFormat/>
    <w:rPr>
      <w:rFonts w:ascii="宋体" w:eastAsia="宋体" w:hAnsi="宋体" w:cs="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pPr>
      <w:tabs>
        <w:tab w:val="left" w:pos="1440"/>
      </w:tabs>
      <w:ind w:leftChars="400" w:left="84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left="720"/>
      <w:contextualSpacing/>
    </w:pPr>
  </w:style>
  <w:style w:type="paragraph" w:customStyle="1" w:styleId="5">
    <w:name w:val="列出段落5"/>
    <w:basedOn w:val="Normal"/>
    <w:uiPriority w:val="99"/>
    <w:qFormat/>
    <w:pPr>
      <w:ind w:firstLineChars="200" w:firstLine="420"/>
    </w:p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pPr>
      <w:ind w:firstLineChars="200" w:firstLine="420"/>
    </w:p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99"/>
    <w:qFormat/>
    <w:pPr>
      <w:ind w:firstLineChars="200" w:firstLine="420"/>
    </w:p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pPr>
      <w:spacing w:after="200" w:line="276" w:lineRule="auto"/>
    </w:pPr>
    <w:rPr>
      <w:rFonts w:eastAsia="Times New Roman"/>
      <w:sz w:val="22"/>
      <w:lang w:val="en-GB" w:eastAsia="en-US"/>
    </w:rPr>
  </w:style>
  <w:style w:type="paragraph" w:customStyle="1" w:styleId="FP">
    <w:name w:val="FP"/>
    <w:basedOn w:val="Normal"/>
    <w:qFormat/>
    <w:pPr>
      <w:spacing w:after="0" w:line="240" w:lineRule="auto"/>
      <w:jc w:val="left"/>
    </w:pPr>
    <w:rPr>
      <w:sz w:val="20"/>
    </w:rPr>
  </w:style>
  <w:style w:type="paragraph" w:customStyle="1" w:styleId="ListParagraph3">
    <w:name w:val="List Paragraph3"/>
    <w:basedOn w:val="Normal"/>
    <w:uiPriority w:val="99"/>
    <w:qFormat/>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pPr>
      <w:ind w:firstLineChars="200" w:firstLine="420"/>
    </w:pPr>
  </w:style>
  <w:style w:type="paragraph" w:customStyle="1" w:styleId="11">
    <w:name w:val="正文1"/>
    <w:qFormat/>
    <w:pPr>
      <w:widowControl w:val="0"/>
      <w:spacing w:after="200" w:line="276" w:lineRule="auto"/>
      <w:jc w:val="both"/>
    </w:pPr>
    <w:rPr>
      <w:kern w:val="2"/>
      <w:sz w:val="21"/>
      <w:szCs w:val="21"/>
    </w:rPr>
  </w:style>
  <w:style w:type="paragraph" w:customStyle="1" w:styleId="ListParagraph5">
    <w:name w:val="List Paragraph5"/>
    <w:basedOn w:val="Normal"/>
    <w:uiPriority w:val="99"/>
    <w:qFormat/>
    <w:pPr>
      <w:spacing w:line="240" w:lineRule="auto"/>
      <w:ind w:firstLineChars="200" w:firstLine="420"/>
      <w:jc w:val="left"/>
    </w:pPr>
    <w:rPr>
      <w:rFonts w:eastAsia="Malgun Gothic"/>
      <w:sz w:val="20"/>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6">
    <w:name w:val="List Paragraph6"/>
    <w:basedOn w:val="Normal"/>
    <w:uiPriority w:val="34"/>
    <w:qFormat/>
    <w:pPr>
      <w:ind w:firstLineChars="200" w:firstLine="420"/>
    </w:pPr>
  </w:style>
  <w:style w:type="table" w:customStyle="1" w:styleId="PlainTable12">
    <w:name w:val="Plain Table 12"/>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Pr>
      <w:color w:val="808080"/>
    </w:rPr>
  </w:style>
  <w:style w:type="paragraph" w:customStyle="1" w:styleId="ListParagraph7">
    <w:name w:val="List Paragraph7"/>
    <w:basedOn w:val="Normal"/>
    <w:uiPriority w:val="99"/>
    <w:qFormat/>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Normal"/>
    <w:qFormat/>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customStyle="1" w:styleId="ListParagraph8">
    <w:name w:val="List Paragraph8"/>
    <w:basedOn w:val="Normal"/>
    <w:uiPriority w:val="34"/>
    <w:unhideWhenUsed/>
    <w:qFormat/>
    <w:pPr>
      <w:ind w:left="720"/>
      <w:contextualSpacing/>
    </w:pPr>
  </w:style>
  <w:style w:type="paragraph" w:customStyle="1" w:styleId="7">
    <w:name w:val="列出段落7"/>
    <w:basedOn w:val="Normal"/>
    <w:qFormat/>
    <w:pPr>
      <w:widowControl w:val="0"/>
      <w:overflowPunct/>
      <w:autoSpaceDE/>
      <w:autoSpaceDN/>
      <w:adjustRightInd/>
      <w:spacing w:after="0" w:line="240" w:lineRule="auto"/>
      <w:ind w:firstLineChars="200" w:firstLine="420"/>
      <w:textAlignment w:val="auto"/>
    </w:pPr>
    <w:rPr>
      <w:rFonts w:eastAsia="宋体"/>
      <w:kern w:val="2"/>
      <w:sz w:val="21"/>
      <w:szCs w:val="21"/>
      <w:lang w:val="en-US" w:eastAsia="zh-CN"/>
    </w:rPr>
  </w:style>
  <w:style w:type="character" w:customStyle="1" w:styleId="PlaceholderText3">
    <w:name w:val="Placeholder Text3"/>
    <w:basedOn w:val="DefaultParagraphFont"/>
    <w:uiPriority w:val="99"/>
    <w:unhideWhenUsed/>
    <w:qFormat/>
    <w:rPr>
      <w:color w:val="808080"/>
    </w:rPr>
  </w:style>
  <w:style w:type="paragraph" w:customStyle="1" w:styleId="ListParagraph81">
    <w:name w:val="List Paragraph81"/>
    <w:basedOn w:val="Normal"/>
    <w:semiHidden/>
    <w:qFormat/>
    <w:pPr>
      <w:spacing w:before="100" w:beforeAutospacing="1"/>
      <w:ind w:left="720"/>
      <w:contextualSpacing/>
    </w:pPr>
    <w:rPr>
      <w:rFonts w:eastAsia="宋体"/>
      <w:szCs w:val="22"/>
      <w:lang w:val="en-US" w:eastAsia="zh-CN"/>
    </w:rPr>
  </w:style>
  <w:style w:type="paragraph" w:customStyle="1" w:styleId="Revision2">
    <w:name w:val="Revision2"/>
    <w:hidden/>
    <w:uiPriority w:val="99"/>
    <w:semiHidden/>
    <w:qFormat/>
    <w:rPr>
      <w:rFonts w:eastAsia="Times New Roman"/>
      <w:sz w:val="22"/>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
    <w:basedOn w:val="Normal"/>
    <w:uiPriority w:val="34"/>
    <w:qFormat/>
    <w:pPr>
      <w:ind w:firstLineChars="200" w:firstLine="420"/>
    </w:pPr>
  </w:style>
  <w:style w:type="paragraph" w:customStyle="1" w:styleId="12">
    <w:name w:val="修订1"/>
    <w:hidden/>
    <w:uiPriority w:val="99"/>
    <w:semiHidden/>
    <w:qFormat/>
    <w:rPr>
      <w:rFonts w:eastAsia="Times New Roman"/>
      <w:sz w:val="22"/>
      <w:lang w:val="en-GB" w:eastAsia="en-US"/>
    </w:rPr>
  </w:style>
  <w:style w:type="paragraph" w:customStyle="1" w:styleId="Revision3">
    <w:name w:val="Revision3"/>
    <w:hidden/>
    <w:uiPriority w:val="99"/>
    <w:unhideWhenUsed/>
    <w:qFormat/>
    <w:rPr>
      <w:rFonts w:eastAsia="Times New Roman"/>
      <w:sz w:val="22"/>
      <w:lang w:val="en-GB" w:eastAsia="en-US"/>
    </w:rPr>
  </w:style>
  <w:style w:type="character" w:styleId="PlaceholderText">
    <w:name w:val="Placeholder Text"/>
    <w:basedOn w:val="DefaultParagraphFont"/>
    <w:uiPriority w:val="99"/>
    <w:unhideWhenUsed/>
    <w:qFormat/>
    <w:rPr>
      <w:color w:val="808080"/>
    </w:rPr>
  </w:style>
  <w:style w:type="paragraph" w:customStyle="1" w:styleId="Default">
    <w:name w:val="Default"/>
    <w:pPr>
      <w:widowControl w:val="0"/>
      <w:autoSpaceDE w:val="0"/>
      <w:autoSpaceDN w:val="0"/>
      <w:adjustRightInd w:val="0"/>
    </w:pPr>
    <w:rPr>
      <w:rFonts w:ascii="Cambria Math" w:hAnsi="Cambria Math" w:cs="Cambria Math"/>
      <w:color w:val="000000"/>
      <w:sz w:val="24"/>
      <w:szCs w:val="24"/>
    </w:rPr>
  </w:style>
  <w:style w:type="paragraph" w:styleId="Revision">
    <w:name w:val="Revision"/>
    <w:hidden/>
    <w:uiPriority w:val="99"/>
    <w:semiHidden/>
    <w:rsid w:val="004162DD"/>
    <w:rPr>
      <w:rFonts w:eastAsia="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055872">
      <w:bodyDiv w:val="1"/>
      <w:marLeft w:val="0"/>
      <w:marRight w:val="0"/>
      <w:marTop w:val="0"/>
      <w:marBottom w:val="0"/>
      <w:divBdr>
        <w:top w:val="none" w:sz="0" w:space="0" w:color="auto"/>
        <w:left w:val="none" w:sz="0" w:space="0" w:color="auto"/>
        <w:bottom w:val="none" w:sz="0" w:space="0" w:color="auto"/>
        <w:right w:val="none" w:sz="0" w:space="0" w:color="auto"/>
      </w:divBdr>
    </w:div>
    <w:div w:id="743184320">
      <w:bodyDiv w:val="1"/>
      <w:marLeft w:val="0"/>
      <w:marRight w:val="0"/>
      <w:marTop w:val="0"/>
      <w:marBottom w:val="0"/>
      <w:divBdr>
        <w:top w:val="none" w:sz="0" w:space="0" w:color="auto"/>
        <w:left w:val="none" w:sz="0" w:space="0" w:color="auto"/>
        <w:bottom w:val="none" w:sz="0" w:space="0" w:color="auto"/>
        <w:right w:val="none" w:sz="0" w:space="0" w:color="auto"/>
      </w:divBdr>
    </w:div>
    <w:div w:id="959342599">
      <w:bodyDiv w:val="1"/>
      <w:marLeft w:val="0"/>
      <w:marRight w:val="0"/>
      <w:marTop w:val="0"/>
      <w:marBottom w:val="0"/>
      <w:divBdr>
        <w:top w:val="none" w:sz="0" w:space="0" w:color="auto"/>
        <w:left w:val="none" w:sz="0" w:space="0" w:color="auto"/>
        <w:bottom w:val="none" w:sz="0" w:space="0" w:color="auto"/>
        <w:right w:val="none" w:sz="0" w:space="0" w:color="auto"/>
      </w:divBdr>
    </w:div>
    <w:div w:id="1010523396">
      <w:bodyDiv w:val="1"/>
      <w:marLeft w:val="0"/>
      <w:marRight w:val="0"/>
      <w:marTop w:val="0"/>
      <w:marBottom w:val="0"/>
      <w:divBdr>
        <w:top w:val="none" w:sz="0" w:space="0" w:color="auto"/>
        <w:left w:val="none" w:sz="0" w:space="0" w:color="auto"/>
        <w:bottom w:val="none" w:sz="0" w:space="0" w:color="auto"/>
        <w:right w:val="none" w:sz="0" w:space="0" w:color="auto"/>
      </w:divBdr>
    </w:div>
    <w:div w:id="1013797131">
      <w:bodyDiv w:val="1"/>
      <w:marLeft w:val="0"/>
      <w:marRight w:val="0"/>
      <w:marTop w:val="0"/>
      <w:marBottom w:val="0"/>
      <w:divBdr>
        <w:top w:val="none" w:sz="0" w:space="0" w:color="auto"/>
        <w:left w:val="none" w:sz="0" w:space="0" w:color="auto"/>
        <w:bottom w:val="none" w:sz="0" w:space="0" w:color="auto"/>
        <w:right w:val="none" w:sz="0" w:space="0" w:color="auto"/>
      </w:divBdr>
    </w:div>
    <w:div w:id="2117366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9.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6.wmf"/><Relationship Id="rId25" Type="http://schemas.openxmlformats.org/officeDocument/2006/relationships/oleObject" Target="embeddings/oleObject5.bin"/><Relationship Id="rId33" Type="http://schemas.openxmlformats.org/officeDocument/2006/relationships/image" Target="media/image18.png"/><Relationship Id="rId38"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4.jpe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wmf"/><Relationship Id="rId32" Type="http://schemas.openxmlformats.org/officeDocument/2006/relationships/image" Target="media/image17.png"/><Relationship Id="rId37" Type="http://schemas.openxmlformats.org/officeDocument/2006/relationships/oleObject" Target="embeddings/oleObject6.bin"/><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13.jpeg"/><Relationship Id="rId36" Type="http://schemas.openxmlformats.org/officeDocument/2006/relationships/image" Target="media/image21.wmf"/><Relationship Id="rId10" Type="http://schemas.openxmlformats.org/officeDocument/2006/relationships/package" Target="embeddings/Microsoft_Visio___1.vsdx"/><Relationship Id="rId19" Type="http://schemas.openxmlformats.org/officeDocument/2006/relationships/oleObject" Target="embeddings/oleObject2.bin"/><Relationship Id="rId31" Type="http://schemas.openxmlformats.org/officeDocument/2006/relationships/image" Target="media/image1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image" Target="media/image15.png"/><Relationship Id="rId35" Type="http://schemas.openxmlformats.org/officeDocument/2006/relationships/image" Target="media/image2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03F2CD-23D0-4D3C-A013-7C26D6844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26</Pages>
  <Words>9105</Words>
  <Characters>51903</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60887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49</cp:revision>
  <cp:lastPrinted>2011-10-28T05:16:00Z</cp:lastPrinted>
  <dcterms:created xsi:type="dcterms:W3CDTF">2019-09-29T13:59:00Z</dcterms:created>
  <dcterms:modified xsi:type="dcterms:W3CDTF">2019-09-30T07:48:00Z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